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81" w:rsidRDefault="002B3281" w:rsidP="002B3281">
      <w:pPr>
        <w:tabs>
          <w:tab w:val="left" w:leader="dot" w:pos="1733"/>
        </w:tabs>
        <w:spacing w:before="240"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7E6712">
        <w:rPr>
          <w:rFonts w:ascii="Arial" w:eastAsia="Arial" w:hAnsi="Arial" w:cs="Arial"/>
          <w:b/>
          <w:bCs/>
          <w:sz w:val="24"/>
          <w:szCs w:val="24"/>
        </w:rPr>
        <w:t>Umowa nr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……………….</w:t>
      </w:r>
    </w:p>
    <w:p w:rsidR="002B3281" w:rsidRPr="007E6712" w:rsidRDefault="002B3281" w:rsidP="002B3281">
      <w:pPr>
        <w:tabs>
          <w:tab w:val="left" w:leader="dot" w:pos="1733"/>
        </w:tabs>
        <w:spacing w:before="240"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2B3281" w:rsidRPr="007E6712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zawarta w dniu </w:t>
      </w:r>
      <w:r>
        <w:rPr>
          <w:rFonts w:ascii="Arial" w:eastAsia="Arial" w:hAnsi="Arial" w:cs="Arial"/>
          <w:sz w:val="24"/>
          <w:szCs w:val="24"/>
        </w:rPr>
        <w:t xml:space="preserve">……………….. </w:t>
      </w:r>
      <w:r w:rsidRPr="007E6712">
        <w:rPr>
          <w:rFonts w:ascii="Arial" w:eastAsia="Arial" w:hAnsi="Arial" w:cs="Arial"/>
          <w:sz w:val="24"/>
          <w:szCs w:val="24"/>
        </w:rPr>
        <w:t xml:space="preserve">r. w </w:t>
      </w:r>
      <w:proofErr w:type="spellStart"/>
      <w:r w:rsidRPr="007E6712">
        <w:rPr>
          <w:rFonts w:ascii="Arial" w:eastAsia="Arial" w:hAnsi="Arial" w:cs="Arial"/>
          <w:sz w:val="24"/>
          <w:szCs w:val="24"/>
        </w:rPr>
        <w:t>Miradzu</w:t>
      </w:r>
      <w:proofErr w:type="spellEnd"/>
      <w:r w:rsidRPr="007E6712">
        <w:rPr>
          <w:rFonts w:ascii="Arial" w:eastAsia="Arial" w:hAnsi="Arial" w:cs="Arial"/>
          <w:sz w:val="24"/>
          <w:szCs w:val="24"/>
        </w:rPr>
        <w:t>, pomiędzy:</w:t>
      </w:r>
    </w:p>
    <w:p w:rsidR="002B3281" w:rsidRPr="00171874" w:rsidRDefault="002B3281" w:rsidP="002B3281">
      <w:pPr>
        <w:rPr>
          <w:rFonts w:ascii="Arial" w:eastAsia="Arial" w:hAnsi="Arial" w:cs="Arial"/>
          <w:b/>
          <w:sz w:val="24"/>
          <w:szCs w:val="24"/>
        </w:rPr>
      </w:pPr>
      <w:r w:rsidRPr="00171874">
        <w:rPr>
          <w:rFonts w:ascii="Arial" w:eastAsia="Arial" w:hAnsi="Arial" w:cs="Arial"/>
          <w:b/>
          <w:sz w:val="24"/>
          <w:szCs w:val="24"/>
        </w:rPr>
        <w:t>Skarbem Państwa Państwowym Gospodarstwem Leśnym Lasy Państwowe</w:t>
      </w:r>
    </w:p>
    <w:p w:rsidR="002B3281" w:rsidRPr="00171874" w:rsidRDefault="002B3281" w:rsidP="002B3281">
      <w:pPr>
        <w:rPr>
          <w:rFonts w:ascii="Arial" w:eastAsia="Arial" w:hAnsi="Arial" w:cs="Arial"/>
          <w:b/>
          <w:bCs/>
          <w:sz w:val="24"/>
          <w:szCs w:val="24"/>
        </w:rPr>
      </w:pPr>
      <w:r w:rsidRPr="00171874">
        <w:rPr>
          <w:rFonts w:ascii="Arial" w:eastAsia="Arial" w:hAnsi="Arial" w:cs="Arial"/>
          <w:b/>
          <w:bCs/>
          <w:sz w:val="24"/>
          <w:szCs w:val="24"/>
        </w:rPr>
        <w:t xml:space="preserve">Nadleśnictwem </w:t>
      </w:r>
      <w:proofErr w:type="spellStart"/>
      <w:r w:rsidRPr="00171874">
        <w:rPr>
          <w:rFonts w:ascii="Arial" w:eastAsia="Arial" w:hAnsi="Arial" w:cs="Arial"/>
          <w:b/>
          <w:bCs/>
          <w:sz w:val="24"/>
          <w:szCs w:val="24"/>
        </w:rPr>
        <w:t>Miradz</w:t>
      </w:r>
      <w:proofErr w:type="spellEnd"/>
    </w:p>
    <w:p w:rsidR="002B3281" w:rsidRPr="007E6712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z siedzibą w </w:t>
      </w:r>
      <w:proofErr w:type="spellStart"/>
      <w:r w:rsidRPr="007E6712">
        <w:rPr>
          <w:rFonts w:ascii="Arial" w:eastAsia="Arial" w:hAnsi="Arial" w:cs="Arial"/>
          <w:sz w:val="24"/>
          <w:szCs w:val="24"/>
        </w:rPr>
        <w:t>Miradz</w:t>
      </w:r>
      <w:proofErr w:type="spellEnd"/>
      <w:r w:rsidRPr="007E6712">
        <w:rPr>
          <w:rFonts w:ascii="Arial" w:eastAsia="Arial" w:hAnsi="Arial" w:cs="Arial"/>
          <w:sz w:val="24"/>
          <w:szCs w:val="24"/>
        </w:rPr>
        <w:t xml:space="preserve"> 12, 88-320 Strzelno</w:t>
      </w:r>
    </w:p>
    <w:p w:rsidR="002B3281" w:rsidRPr="007E6712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NIP: </w:t>
      </w:r>
      <w:r>
        <w:rPr>
          <w:rFonts w:ascii="Arial" w:eastAsia="Arial" w:hAnsi="Arial" w:cs="Arial"/>
          <w:sz w:val="24"/>
          <w:szCs w:val="24"/>
        </w:rPr>
        <w:t>557-000-63-38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Pr="007E6712">
        <w:rPr>
          <w:rFonts w:ascii="Arial" w:eastAsia="Arial" w:hAnsi="Arial" w:cs="Arial"/>
          <w:sz w:val="24"/>
          <w:szCs w:val="24"/>
        </w:rPr>
        <w:t xml:space="preserve"> REGON: </w:t>
      </w:r>
      <w:r>
        <w:rPr>
          <w:rFonts w:ascii="Arial" w:eastAsia="Arial" w:hAnsi="Arial" w:cs="Arial"/>
          <w:sz w:val="24"/>
          <w:szCs w:val="24"/>
        </w:rPr>
        <w:t>090550696</w:t>
      </w:r>
      <w:r w:rsidRPr="007E6712">
        <w:rPr>
          <w:rFonts w:ascii="Arial" w:eastAsia="Arial" w:hAnsi="Arial" w:cs="Arial"/>
          <w:sz w:val="24"/>
          <w:szCs w:val="24"/>
        </w:rPr>
        <w:t xml:space="preserve">, </w:t>
      </w:r>
    </w:p>
    <w:p w:rsidR="002B3281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zwanym w dalszej części umowy </w:t>
      </w:r>
      <w:r w:rsidRPr="007E6712">
        <w:rPr>
          <w:rFonts w:ascii="Arial" w:eastAsia="Arial" w:hAnsi="Arial" w:cs="Arial"/>
          <w:bCs/>
          <w:sz w:val="24"/>
          <w:szCs w:val="24"/>
        </w:rPr>
        <w:t xml:space="preserve">„Inwestorem", </w:t>
      </w:r>
      <w:r w:rsidRPr="007E6712">
        <w:rPr>
          <w:rFonts w:ascii="Arial" w:eastAsia="Arial" w:hAnsi="Arial" w:cs="Arial"/>
          <w:sz w:val="24"/>
          <w:szCs w:val="24"/>
        </w:rPr>
        <w:t>reprezentowanym przez:</w:t>
      </w:r>
    </w:p>
    <w:p w:rsidR="002B3281" w:rsidRPr="00590559" w:rsidRDefault="002B3281" w:rsidP="002B3281">
      <w:pPr>
        <w:rPr>
          <w:rFonts w:ascii="Arial" w:eastAsia="Arial" w:hAnsi="Arial" w:cs="Arial"/>
          <w:b/>
          <w:sz w:val="24"/>
          <w:szCs w:val="24"/>
        </w:rPr>
      </w:pPr>
      <w:r w:rsidRPr="00590559">
        <w:rPr>
          <w:rFonts w:ascii="Arial" w:eastAsia="Arial" w:hAnsi="Arial" w:cs="Arial"/>
          <w:b/>
          <w:sz w:val="24"/>
          <w:szCs w:val="24"/>
        </w:rPr>
        <w:t>Wojciecha Wojtasińskiego - Nadleśniczego</w:t>
      </w:r>
    </w:p>
    <w:p w:rsidR="002B3281" w:rsidRPr="007E6712" w:rsidRDefault="002B3281" w:rsidP="002B3281">
      <w:pPr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171874">
        <w:rPr>
          <w:rFonts w:ascii="Arial" w:eastAsia="Arial" w:hAnsi="Arial" w:cs="Arial"/>
          <w:sz w:val="24"/>
          <w:szCs w:val="24"/>
        </w:rPr>
        <w:t xml:space="preserve">a </w:t>
      </w:r>
    </w:p>
    <w:p w:rsidR="002B3281" w:rsidRPr="00171874" w:rsidRDefault="002B3281" w:rsidP="002B3281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…………………………..</w:t>
      </w:r>
      <w:r w:rsidRPr="00171874">
        <w:rPr>
          <w:rFonts w:ascii="Arial" w:eastAsia="Arial" w:hAnsi="Arial" w:cs="Arial"/>
          <w:sz w:val="24"/>
          <w:szCs w:val="24"/>
        </w:rPr>
        <w:tab/>
      </w:r>
      <w:r w:rsidRPr="00171874">
        <w:rPr>
          <w:rFonts w:ascii="Arial" w:eastAsia="Arial" w:hAnsi="Arial" w:cs="Arial"/>
          <w:sz w:val="24"/>
          <w:szCs w:val="24"/>
        </w:rPr>
        <w:tab/>
      </w:r>
    </w:p>
    <w:p w:rsidR="002B3281" w:rsidRPr="00171874" w:rsidRDefault="002B3281" w:rsidP="002B3281">
      <w:pPr>
        <w:rPr>
          <w:rFonts w:ascii="Arial" w:eastAsia="Arial" w:hAnsi="Arial" w:cs="Arial"/>
          <w:sz w:val="24"/>
          <w:szCs w:val="24"/>
        </w:rPr>
      </w:pPr>
      <w:r w:rsidRPr="00171874">
        <w:rPr>
          <w:rFonts w:ascii="Arial" w:eastAsia="Arial" w:hAnsi="Arial" w:cs="Arial"/>
          <w:sz w:val="24"/>
          <w:szCs w:val="24"/>
        </w:rPr>
        <w:t>z siedzibą w</w:t>
      </w:r>
      <w:r>
        <w:rPr>
          <w:rFonts w:ascii="Arial" w:eastAsia="Arial" w:hAnsi="Arial" w:cs="Arial"/>
          <w:sz w:val="24"/>
          <w:szCs w:val="24"/>
        </w:rPr>
        <w:t xml:space="preserve">: </w:t>
      </w:r>
      <w:r w:rsidRPr="0017187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…………………………….. </w:t>
      </w:r>
    </w:p>
    <w:p w:rsidR="002B3281" w:rsidRPr="00171874" w:rsidRDefault="002B3281" w:rsidP="002B3281">
      <w:pPr>
        <w:rPr>
          <w:rFonts w:ascii="Arial" w:eastAsia="Arial" w:hAnsi="Arial" w:cs="Arial"/>
          <w:bCs/>
          <w:sz w:val="24"/>
          <w:szCs w:val="24"/>
        </w:rPr>
      </w:pPr>
      <w:r w:rsidRPr="00171874">
        <w:rPr>
          <w:rFonts w:ascii="Arial" w:eastAsia="Arial" w:hAnsi="Arial" w:cs="Arial"/>
          <w:sz w:val="24"/>
          <w:szCs w:val="24"/>
        </w:rPr>
        <w:t xml:space="preserve">zwanym dalej </w:t>
      </w:r>
      <w:r w:rsidRPr="00171874">
        <w:rPr>
          <w:rFonts w:ascii="Arial" w:eastAsia="Arial" w:hAnsi="Arial" w:cs="Arial"/>
          <w:b/>
          <w:bCs/>
          <w:sz w:val="24"/>
          <w:szCs w:val="24"/>
        </w:rPr>
        <w:t xml:space="preserve">„Wykonawcą" </w:t>
      </w:r>
      <w:r w:rsidRPr="00171874">
        <w:rPr>
          <w:rFonts w:ascii="Arial" w:eastAsia="Arial" w:hAnsi="Arial" w:cs="Arial"/>
          <w:bCs/>
          <w:sz w:val="24"/>
          <w:szCs w:val="24"/>
        </w:rPr>
        <w:t>reprezentowanym przez:</w:t>
      </w:r>
    </w:p>
    <w:p w:rsidR="002B3281" w:rsidRPr="00590559" w:rsidRDefault="002B3281" w:rsidP="002B3281">
      <w:p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………………………..</w:t>
      </w:r>
    </w:p>
    <w:p w:rsidR="002B3281" w:rsidRDefault="002B3281" w:rsidP="002B3281">
      <w:pPr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NIP ………………….,    REGON …………………….</w:t>
      </w:r>
    </w:p>
    <w:p w:rsidR="002B3281" w:rsidRPr="00171874" w:rsidRDefault="002B3281" w:rsidP="002B3281">
      <w:pPr>
        <w:pStyle w:val="Bezodstpw"/>
        <w:rPr>
          <w:rFonts w:ascii="Arial" w:eastAsia="Arial" w:hAnsi="Arial" w:cs="Arial"/>
          <w:szCs w:val="24"/>
        </w:rPr>
      </w:pPr>
      <w:r w:rsidRPr="00171874">
        <w:rPr>
          <w:rFonts w:ascii="Arial" w:eastAsia="Arial" w:hAnsi="Arial" w:cs="Arial"/>
          <w:szCs w:val="24"/>
        </w:rPr>
        <w:t>zawarto umowę następującej treści:</w:t>
      </w:r>
    </w:p>
    <w:p w:rsidR="002B3281" w:rsidRPr="00171874" w:rsidRDefault="002B3281" w:rsidP="002B3281">
      <w:pPr>
        <w:pStyle w:val="Bezodstpw"/>
        <w:jc w:val="both"/>
        <w:rPr>
          <w:rFonts w:ascii="Arial" w:eastAsia="Arial" w:hAnsi="Arial" w:cs="Arial"/>
          <w:szCs w:val="24"/>
        </w:rPr>
      </w:pPr>
      <w:r w:rsidRPr="00171874">
        <w:rPr>
          <w:rFonts w:ascii="Arial" w:eastAsia="Arial" w:hAnsi="Arial" w:cs="Arial"/>
          <w:szCs w:val="24"/>
        </w:rPr>
        <w:t xml:space="preserve">Umowa niniejsza jest następstwem wyboru oferty Wykonawcy dokonanego w trybie i na zasadach określonych w Zarządzeniu nr 7/2021 Nadleśniczego Nadleśnictwa </w:t>
      </w:r>
      <w:proofErr w:type="spellStart"/>
      <w:r>
        <w:rPr>
          <w:rFonts w:ascii="Arial" w:eastAsia="Arial" w:hAnsi="Arial" w:cs="Arial"/>
          <w:szCs w:val="24"/>
        </w:rPr>
        <w:t>Miradz</w:t>
      </w:r>
      <w:proofErr w:type="spellEnd"/>
      <w:r w:rsidRPr="00171874">
        <w:rPr>
          <w:rFonts w:ascii="Arial" w:eastAsia="Arial" w:hAnsi="Arial" w:cs="Arial"/>
          <w:szCs w:val="24"/>
        </w:rPr>
        <w:t xml:space="preserve"> z dnia </w:t>
      </w:r>
      <w:r>
        <w:rPr>
          <w:rFonts w:ascii="Arial" w:eastAsia="Arial" w:hAnsi="Arial" w:cs="Arial"/>
          <w:szCs w:val="24"/>
        </w:rPr>
        <w:t>12</w:t>
      </w:r>
      <w:r w:rsidRPr="00171874">
        <w:rPr>
          <w:rFonts w:ascii="Arial" w:eastAsia="Arial" w:hAnsi="Arial" w:cs="Arial"/>
          <w:szCs w:val="24"/>
        </w:rPr>
        <w:t xml:space="preserve"> </w:t>
      </w:r>
      <w:r>
        <w:rPr>
          <w:rFonts w:ascii="Arial" w:eastAsia="Arial" w:hAnsi="Arial" w:cs="Arial"/>
          <w:szCs w:val="24"/>
        </w:rPr>
        <w:t>marca</w:t>
      </w:r>
      <w:r w:rsidRPr="00171874">
        <w:rPr>
          <w:rFonts w:ascii="Arial" w:eastAsia="Arial" w:hAnsi="Arial" w:cs="Arial"/>
          <w:szCs w:val="24"/>
        </w:rPr>
        <w:t xml:space="preserve"> 2021 r. w sprawie zasad zamawiania dostaw, usług i robót budowlanych o wartości </w:t>
      </w:r>
      <w:r>
        <w:rPr>
          <w:rFonts w:ascii="Arial" w:eastAsia="Arial" w:hAnsi="Arial" w:cs="Arial"/>
          <w:szCs w:val="24"/>
        </w:rPr>
        <w:t>nie przekraczającej kwoty określonej</w:t>
      </w:r>
      <w:r w:rsidRPr="00171874">
        <w:rPr>
          <w:rFonts w:ascii="Arial" w:eastAsia="Arial" w:hAnsi="Arial" w:cs="Arial"/>
          <w:szCs w:val="24"/>
        </w:rPr>
        <w:t xml:space="preserve"> w art. 2 ust. 1 pkt. 1 ustawy z dnia 11 września 2019 r. Prawo zamówień publicznych (Dz.U. z 20</w:t>
      </w:r>
      <w:r>
        <w:rPr>
          <w:rFonts w:ascii="Arial" w:eastAsia="Arial" w:hAnsi="Arial" w:cs="Arial"/>
          <w:szCs w:val="24"/>
        </w:rPr>
        <w:t>21</w:t>
      </w:r>
      <w:r w:rsidRPr="00171874">
        <w:rPr>
          <w:rFonts w:ascii="Arial" w:eastAsia="Arial" w:hAnsi="Arial" w:cs="Arial"/>
          <w:szCs w:val="24"/>
        </w:rPr>
        <w:t xml:space="preserve"> r. poz. </w:t>
      </w:r>
      <w:r>
        <w:rPr>
          <w:rFonts w:ascii="Arial" w:eastAsia="Arial" w:hAnsi="Arial" w:cs="Arial"/>
          <w:szCs w:val="24"/>
        </w:rPr>
        <w:t>1129</w:t>
      </w:r>
      <w:r w:rsidRPr="00171874">
        <w:rPr>
          <w:rFonts w:ascii="Arial" w:eastAsia="Arial" w:hAnsi="Arial" w:cs="Arial"/>
          <w:szCs w:val="24"/>
        </w:rPr>
        <w:t xml:space="preserve"> z </w:t>
      </w:r>
      <w:proofErr w:type="spellStart"/>
      <w:r w:rsidRPr="00171874">
        <w:rPr>
          <w:rFonts w:ascii="Arial" w:eastAsia="Arial" w:hAnsi="Arial" w:cs="Arial"/>
          <w:szCs w:val="24"/>
        </w:rPr>
        <w:t>późn</w:t>
      </w:r>
      <w:proofErr w:type="spellEnd"/>
      <w:r w:rsidRPr="00171874">
        <w:rPr>
          <w:rFonts w:ascii="Arial" w:eastAsia="Arial" w:hAnsi="Arial" w:cs="Arial"/>
          <w:szCs w:val="24"/>
        </w:rPr>
        <w:t>. zm.).</w:t>
      </w:r>
    </w:p>
    <w:p w:rsidR="002B3281" w:rsidRPr="007E6712" w:rsidRDefault="002B3281" w:rsidP="002B3281">
      <w:pPr>
        <w:spacing w:before="163" w:after="0" w:line="254" w:lineRule="exact"/>
        <w:ind w:right="14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</w:t>
      </w:r>
    </w:p>
    <w:p w:rsidR="002B3281" w:rsidRPr="007E6712" w:rsidRDefault="002B3281" w:rsidP="002B3281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Przedmiotem umowy jest robota budowlana polegająca na dostawie, montażu i uruchomieniu instalacji fotowoltaicznej o mocy min. </w:t>
      </w:r>
      <w:r w:rsidR="001076A7"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 xml:space="preserve">0 </w:t>
      </w:r>
      <w:proofErr w:type="spellStart"/>
      <w:r>
        <w:rPr>
          <w:rFonts w:ascii="Arial" w:eastAsia="Arial" w:hAnsi="Arial" w:cs="Arial"/>
          <w:sz w:val="24"/>
          <w:szCs w:val="24"/>
        </w:rPr>
        <w:t>kWp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na gruncie</w:t>
      </w:r>
      <w:r w:rsidR="001076A7">
        <w:rPr>
          <w:rFonts w:ascii="Arial" w:eastAsia="Arial" w:hAnsi="Arial" w:cs="Arial"/>
          <w:sz w:val="24"/>
          <w:szCs w:val="24"/>
        </w:rPr>
        <w:t xml:space="preserve"> wchodzącym w skład Gospodarstwa Szkółkarskiego</w:t>
      </w:r>
      <w:r>
        <w:rPr>
          <w:rFonts w:ascii="Arial" w:eastAsia="Arial" w:hAnsi="Arial" w:cs="Arial"/>
          <w:sz w:val="24"/>
          <w:szCs w:val="24"/>
        </w:rPr>
        <w:t xml:space="preserve"> Nadleśnictwa </w:t>
      </w:r>
      <w:proofErr w:type="spellStart"/>
      <w:r>
        <w:rPr>
          <w:rFonts w:ascii="Arial" w:eastAsia="Arial" w:hAnsi="Arial" w:cs="Arial"/>
          <w:sz w:val="24"/>
          <w:szCs w:val="24"/>
        </w:rPr>
        <w:t>Miradz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– Gmina Strzelno, obręb </w:t>
      </w:r>
      <w:proofErr w:type="spellStart"/>
      <w:r>
        <w:rPr>
          <w:rFonts w:ascii="Arial" w:eastAsia="Arial" w:hAnsi="Arial" w:cs="Arial"/>
          <w:sz w:val="24"/>
          <w:szCs w:val="24"/>
        </w:rPr>
        <w:t>Miradz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działka nr 3207 łącznie z wykonaniem niezbędnej dokumentacji powykonawczej.  </w:t>
      </w:r>
    </w:p>
    <w:p w:rsidR="002B3281" w:rsidRPr="007E6712" w:rsidRDefault="002B3281" w:rsidP="002B3281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Szczegółowe wymagania dotyczące przedmiotu umowy określone zostały w </w:t>
      </w:r>
      <w:r>
        <w:rPr>
          <w:rFonts w:ascii="Arial" w:eastAsia="Arial" w:hAnsi="Arial" w:cs="Arial"/>
          <w:sz w:val="24"/>
          <w:szCs w:val="24"/>
        </w:rPr>
        <w:t xml:space="preserve">projekcie koncepcyjnym instalacji fotowoltaicznej oraz </w:t>
      </w:r>
      <w:r w:rsidRPr="007E6712">
        <w:rPr>
          <w:rFonts w:ascii="Arial" w:eastAsia="Arial" w:hAnsi="Arial" w:cs="Arial"/>
          <w:sz w:val="24"/>
          <w:szCs w:val="24"/>
        </w:rPr>
        <w:t xml:space="preserve">przedmiarze robót </w:t>
      </w:r>
      <w:r>
        <w:rPr>
          <w:rFonts w:ascii="Arial" w:eastAsia="Arial" w:hAnsi="Arial" w:cs="Arial"/>
          <w:sz w:val="24"/>
          <w:szCs w:val="24"/>
        </w:rPr>
        <w:t>które stanowią integralną część niniejszej umowy</w:t>
      </w:r>
      <w:r w:rsidRPr="007E6712">
        <w:rPr>
          <w:rFonts w:ascii="Arial" w:eastAsia="Arial" w:hAnsi="Arial" w:cs="Arial"/>
          <w:sz w:val="24"/>
          <w:szCs w:val="24"/>
        </w:rPr>
        <w:t>.</w:t>
      </w:r>
    </w:p>
    <w:p w:rsidR="002B3281" w:rsidRPr="007E6712" w:rsidRDefault="002B3281" w:rsidP="002B3281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Wykonawca oświadcza, że zapoznał się z </w:t>
      </w:r>
      <w:r>
        <w:rPr>
          <w:rFonts w:ascii="Arial" w:eastAsia="Arial" w:hAnsi="Arial" w:cs="Arial"/>
          <w:sz w:val="24"/>
          <w:szCs w:val="24"/>
        </w:rPr>
        <w:t xml:space="preserve">dokumentami </w:t>
      </w:r>
      <w:r w:rsidRPr="007E6712">
        <w:rPr>
          <w:rFonts w:ascii="Arial" w:eastAsia="Arial" w:hAnsi="Arial" w:cs="Arial"/>
          <w:sz w:val="24"/>
          <w:szCs w:val="24"/>
        </w:rPr>
        <w:t xml:space="preserve">wymienionymi w ust. </w:t>
      </w:r>
      <w:r>
        <w:rPr>
          <w:rFonts w:ascii="Arial" w:eastAsia="Arial" w:hAnsi="Arial" w:cs="Arial"/>
          <w:sz w:val="24"/>
          <w:szCs w:val="24"/>
        </w:rPr>
        <w:t>2</w:t>
      </w:r>
      <w:r w:rsidRPr="007E6712">
        <w:rPr>
          <w:rFonts w:ascii="Arial" w:eastAsia="Arial" w:hAnsi="Arial" w:cs="Arial"/>
          <w:sz w:val="24"/>
          <w:szCs w:val="24"/>
        </w:rPr>
        <w:t xml:space="preserve"> i uznaje je za wystarczającą podstawę do realizacji przedmiotu niniejszej umowy.</w:t>
      </w:r>
    </w:p>
    <w:p w:rsidR="002B3281" w:rsidRDefault="002B3281" w:rsidP="002B3281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oświadcza, że zapoznał się z miejscem prowadzenia robót oraz, że warunki prowadzenia robót są mu znane.</w:t>
      </w:r>
    </w:p>
    <w:p w:rsidR="002B3281" w:rsidRPr="007E6712" w:rsidRDefault="002B3281" w:rsidP="002B3281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Oferta Wykonawcy stanowi integralną część umowy.</w:t>
      </w:r>
    </w:p>
    <w:p w:rsidR="002B3281" w:rsidRPr="007E6712" w:rsidRDefault="002B3281" w:rsidP="002B3281">
      <w:pPr>
        <w:spacing w:before="154" w:after="0" w:line="240" w:lineRule="auto"/>
        <w:ind w:right="14"/>
        <w:jc w:val="center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b/>
          <w:bCs/>
          <w:spacing w:val="30"/>
          <w:sz w:val="24"/>
          <w:szCs w:val="24"/>
        </w:rPr>
        <w:t>§2.</w:t>
      </w:r>
    </w:p>
    <w:p w:rsidR="002B3281" w:rsidRPr="007E6712" w:rsidRDefault="002B3281" w:rsidP="002B3281">
      <w:pPr>
        <w:tabs>
          <w:tab w:val="left" w:pos="360"/>
        </w:tabs>
        <w:spacing w:before="43"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1.</w:t>
      </w:r>
      <w:r w:rsidRPr="007E6712">
        <w:rPr>
          <w:rFonts w:ascii="Arial" w:eastAsia="Arial" w:hAnsi="Arial" w:cs="Arial"/>
          <w:sz w:val="24"/>
          <w:szCs w:val="24"/>
        </w:rPr>
        <w:tab/>
        <w:t>Strony ustalają następujące terminy:</w:t>
      </w:r>
    </w:p>
    <w:p w:rsidR="002B3281" w:rsidRPr="007E6712" w:rsidRDefault="002B3281" w:rsidP="002B3281">
      <w:pPr>
        <w:numPr>
          <w:ilvl w:val="0"/>
          <w:numId w:val="3"/>
        </w:numPr>
        <w:tabs>
          <w:tab w:val="left" w:pos="715"/>
          <w:tab w:val="left" w:leader="dot" w:pos="4982"/>
        </w:tabs>
        <w:spacing w:after="0" w:line="250" w:lineRule="exact"/>
        <w:ind w:left="432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Przekazanie placu robót </w:t>
      </w:r>
      <w:r>
        <w:rPr>
          <w:rFonts w:ascii="Arial" w:eastAsia="Arial" w:hAnsi="Arial" w:cs="Arial"/>
          <w:sz w:val="24"/>
          <w:szCs w:val="24"/>
        </w:rPr>
        <w:t xml:space="preserve">…………. (w dniu podpisania umowy) </w:t>
      </w:r>
    </w:p>
    <w:p w:rsidR="002B3281" w:rsidRPr="007E6712" w:rsidRDefault="002B3281" w:rsidP="002B3281">
      <w:pPr>
        <w:numPr>
          <w:ilvl w:val="0"/>
          <w:numId w:val="3"/>
        </w:numPr>
        <w:tabs>
          <w:tab w:val="left" w:pos="715"/>
          <w:tab w:val="left" w:leader="dot" w:pos="4982"/>
        </w:tabs>
        <w:spacing w:after="0" w:line="250" w:lineRule="exact"/>
        <w:ind w:left="432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Rozpoczęcie robót</w:t>
      </w:r>
      <w:r>
        <w:rPr>
          <w:rFonts w:ascii="Arial" w:eastAsia="Arial" w:hAnsi="Arial" w:cs="Arial"/>
          <w:sz w:val="24"/>
          <w:szCs w:val="24"/>
        </w:rPr>
        <w:t xml:space="preserve"> do</w:t>
      </w:r>
      <w:r w:rsidRPr="007E671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………. (do 10 dni od dnia podpisania umowy)</w:t>
      </w:r>
    </w:p>
    <w:p w:rsidR="002B3281" w:rsidRPr="007E6712" w:rsidRDefault="002B3281" w:rsidP="002B3281">
      <w:pPr>
        <w:numPr>
          <w:ilvl w:val="0"/>
          <w:numId w:val="3"/>
        </w:numPr>
        <w:tabs>
          <w:tab w:val="left" w:pos="715"/>
          <w:tab w:val="left" w:leader="dot" w:pos="4982"/>
        </w:tabs>
        <w:spacing w:after="0" w:line="250" w:lineRule="exact"/>
        <w:ind w:left="432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Zakończenie robót </w:t>
      </w:r>
      <w:r>
        <w:rPr>
          <w:rFonts w:ascii="Arial" w:eastAsia="Arial" w:hAnsi="Arial" w:cs="Arial"/>
          <w:sz w:val="24"/>
          <w:szCs w:val="24"/>
        </w:rPr>
        <w:t>do …………. (do 40 dni od dnia podpisania umowy)</w:t>
      </w:r>
    </w:p>
    <w:p w:rsidR="002B3281" w:rsidRPr="007E6712" w:rsidRDefault="002B3281" w:rsidP="002B3281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lastRenderedPageBreak/>
        <w:t>2.</w:t>
      </w:r>
      <w:r w:rsidRPr="007E6712">
        <w:rPr>
          <w:rFonts w:ascii="Arial" w:eastAsia="Arial" w:hAnsi="Arial" w:cs="Arial"/>
          <w:sz w:val="24"/>
          <w:szCs w:val="24"/>
        </w:rPr>
        <w:tab/>
        <w:t>W przypadku zdarzeń lub okoliczności niezależnych od s</w:t>
      </w:r>
      <w:r>
        <w:rPr>
          <w:rFonts w:ascii="Arial" w:eastAsia="Arial" w:hAnsi="Arial" w:cs="Arial"/>
          <w:sz w:val="24"/>
          <w:szCs w:val="24"/>
        </w:rPr>
        <w:t xml:space="preserve">tron, na uzasadniony pisemny wniosek Wykonawcy po uzyskaniu zgody Inwestora, </w:t>
      </w:r>
      <w:r w:rsidRPr="007E6712">
        <w:rPr>
          <w:rFonts w:ascii="Arial" w:eastAsia="Arial" w:hAnsi="Arial" w:cs="Arial"/>
          <w:sz w:val="24"/>
          <w:szCs w:val="24"/>
        </w:rPr>
        <w:t>termin zakończenia może zostać prz</w:t>
      </w:r>
      <w:r>
        <w:rPr>
          <w:rFonts w:ascii="Arial" w:eastAsia="Arial" w:hAnsi="Arial" w:cs="Arial"/>
          <w:sz w:val="24"/>
          <w:szCs w:val="24"/>
        </w:rPr>
        <w:t>esunięty.</w:t>
      </w:r>
    </w:p>
    <w:p w:rsidR="002B3281" w:rsidRPr="007E6712" w:rsidRDefault="002B3281" w:rsidP="002B3281">
      <w:pPr>
        <w:spacing w:before="154" w:after="0" w:line="240" w:lineRule="auto"/>
        <w:ind w:right="14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§3</w:t>
      </w:r>
    </w:p>
    <w:p w:rsidR="002B3281" w:rsidRDefault="002B3281" w:rsidP="002B3281">
      <w:pPr>
        <w:spacing w:before="43" w:after="0" w:line="254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Strony postanawiają, że uprawnionymi do reprezentowania Stron i odpowiedzialnymi za realizację przedmiotu umowy są:</w:t>
      </w:r>
    </w:p>
    <w:p w:rsidR="002B3281" w:rsidRDefault="002B3281" w:rsidP="002B3281">
      <w:pPr>
        <w:pStyle w:val="Akapitzlist"/>
        <w:numPr>
          <w:ilvl w:val="0"/>
          <w:numId w:val="20"/>
        </w:numPr>
        <w:spacing w:before="43" w:after="0" w:line="254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ze strony Inwestora: Agnieszka Szymczak tel. 52 3189397, e-mail: agnieszka.szymczak@torun.lasy.gov.pl,</w:t>
      </w:r>
    </w:p>
    <w:p w:rsidR="002B3281" w:rsidRPr="00494C6B" w:rsidRDefault="002B3281" w:rsidP="002B3281">
      <w:pPr>
        <w:pStyle w:val="Akapitzlist"/>
        <w:numPr>
          <w:ilvl w:val="0"/>
          <w:numId w:val="20"/>
        </w:numPr>
        <w:spacing w:before="43" w:after="0" w:line="254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ze strony Wykonawcy: …………., tel. ………….., e-mail: …………….</w:t>
      </w:r>
    </w:p>
    <w:p w:rsidR="002B3281" w:rsidRPr="00C95DE6" w:rsidRDefault="002B3281" w:rsidP="002B3281">
      <w:pPr>
        <w:spacing w:before="163" w:after="0" w:line="240" w:lineRule="auto"/>
        <w:ind w:right="19"/>
        <w:jc w:val="center"/>
        <w:rPr>
          <w:rFonts w:ascii="Arial" w:eastAsia="Arial" w:hAnsi="Arial" w:cs="Arial"/>
          <w:b/>
          <w:bCs/>
          <w:spacing w:val="30"/>
          <w:sz w:val="24"/>
          <w:szCs w:val="24"/>
        </w:rPr>
      </w:pPr>
      <w:r w:rsidRPr="007E6712">
        <w:rPr>
          <w:rFonts w:ascii="Arial" w:eastAsia="Arial" w:hAnsi="Arial" w:cs="Arial"/>
          <w:b/>
          <w:bCs/>
          <w:spacing w:val="30"/>
          <w:sz w:val="24"/>
          <w:szCs w:val="24"/>
        </w:rPr>
        <w:t>§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>4</w:t>
      </w:r>
    </w:p>
    <w:p w:rsidR="002B3281" w:rsidRDefault="002B3281" w:rsidP="002B3281">
      <w:pPr>
        <w:numPr>
          <w:ilvl w:val="0"/>
          <w:numId w:val="2"/>
        </w:numPr>
        <w:tabs>
          <w:tab w:val="left" w:pos="283"/>
        </w:tabs>
        <w:spacing w:before="43" w:after="0" w:line="250" w:lineRule="exact"/>
        <w:ind w:left="283" w:right="10" w:hanging="2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 realizacji przedmiotu zamówienia Wykonawca może zaangażować Podwykonawców</w:t>
      </w:r>
      <w:r w:rsidRPr="007E6712">
        <w:rPr>
          <w:rFonts w:ascii="Arial" w:eastAsia="Arial" w:hAnsi="Arial" w:cs="Arial"/>
          <w:sz w:val="24"/>
          <w:szCs w:val="24"/>
        </w:rPr>
        <w:t>.</w:t>
      </w:r>
    </w:p>
    <w:p w:rsidR="002B3281" w:rsidRPr="007E6712" w:rsidRDefault="002B3281" w:rsidP="002B3281">
      <w:pPr>
        <w:numPr>
          <w:ilvl w:val="0"/>
          <w:numId w:val="2"/>
        </w:numPr>
        <w:tabs>
          <w:tab w:val="left" w:pos="283"/>
        </w:tabs>
        <w:spacing w:before="43" w:after="0" w:line="250" w:lineRule="exact"/>
        <w:ind w:left="283" w:right="10" w:hanging="283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ponosi wobec Inwestora pełną odpowiedzialność za roboty, które wykonuje przy pomocy Podwykonawców, w tym za termin wykonania.</w:t>
      </w:r>
    </w:p>
    <w:p w:rsidR="002B3281" w:rsidRPr="007E6712" w:rsidRDefault="002B3281" w:rsidP="002B3281">
      <w:pPr>
        <w:numPr>
          <w:ilvl w:val="0"/>
          <w:numId w:val="2"/>
        </w:numPr>
        <w:tabs>
          <w:tab w:val="left" w:pos="283"/>
        </w:tabs>
        <w:spacing w:after="0" w:line="250" w:lineRule="exact"/>
        <w:ind w:left="283" w:right="14" w:hanging="283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Do zawarcia przez Wykonawcę umowy o roboty z Podwykonawcą</w:t>
      </w:r>
      <w:r>
        <w:rPr>
          <w:rFonts w:ascii="Arial" w:eastAsia="Arial" w:hAnsi="Arial" w:cs="Arial"/>
          <w:sz w:val="24"/>
          <w:szCs w:val="24"/>
        </w:rPr>
        <w:t xml:space="preserve"> lub dalszym Podwykonawcą</w:t>
      </w:r>
      <w:r w:rsidRPr="007E6712">
        <w:rPr>
          <w:rFonts w:ascii="Arial" w:eastAsia="Arial" w:hAnsi="Arial" w:cs="Arial"/>
          <w:sz w:val="24"/>
          <w:szCs w:val="24"/>
        </w:rPr>
        <w:t xml:space="preserve"> wymaga</w:t>
      </w:r>
      <w:r>
        <w:rPr>
          <w:rFonts w:ascii="Arial" w:eastAsia="Arial" w:hAnsi="Arial" w:cs="Arial"/>
          <w:sz w:val="24"/>
          <w:szCs w:val="24"/>
        </w:rPr>
        <w:t>na jest pisemna zgoda Inwestora.</w:t>
      </w:r>
    </w:p>
    <w:p w:rsidR="002B3281" w:rsidRPr="007E6712" w:rsidRDefault="002B3281" w:rsidP="002B3281">
      <w:pPr>
        <w:spacing w:before="158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§5</w:t>
      </w:r>
    </w:p>
    <w:p w:rsidR="002B3281" w:rsidRDefault="002B3281" w:rsidP="002B3281">
      <w:pPr>
        <w:numPr>
          <w:ilvl w:val="0"/>
          <w:numId w:val="5"/>
        </w:numPr>
        <w:tabs>
          <w:tab w:val="left" w:pos="355"/>
          <w:tab w:val="left" w:leader="dot" w:pos="8971"/>
        </w:tabs>
        <w:spacing w:before="43"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Wykonawca ustanawia kierownika budowy w osobie:</w:t>
      </w:r>
    </w:p>
    <w:p w:rsidR="002B3281" w:rsidRPr="00083FEE" w:rsidRDefault="002B3281" w:rsidP="002B3281">
      <w:pPr>
        <w:tabs>
          <w:tab w:val="left" w:pos="355"/>
          <w:tab w:val="left" w:leader="dot" w:pos="8971"/>
        </w:tabs>
        <w:spacing w:before="43"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…………………</w:t>
      </w:r>
    </w:p>
    <w:p w:rsidR="002B3281" w:rsidRDefault="002B3281" w:rsidP="002B3281">
      <w:pPr>
        <w:numPr>
          <w:ilvl w:val="0"/>
          <w:numId w:val="5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Inspektorem Nadzoru reprezentującym Inwestora jest:</w:t>
      </w:r>
    </w:p>
    <w:p w:rsidR="002B3281" w:rsidRPr="007E6712" w:rsidRDefault="002B3281" w:rsidP="002B3281">
      <w:pPr>
        <w:tabs>
          <w:tab w:val="left" w:pos="355"/>
        </w:tabs>
        <w:spacing w:after="0" w:line="250" w:lineRule="exact"/>
        <w:ind w:left="355" w:right="1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Jan Kozłowski</w:t>
      </w:r>
    </w:p>
    <w:p w:rsidR="002B3281" w:rsidRPr="007E6712" w:rsidRDefault="002B3281" w:rsidP="002B3281">
      <w:pPr>
        <w:spacing w:before="158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§6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before="43" w:after="0" w:line="250" w:lineRule="exact"/>
        <w:ind w:right="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 zobowiązuje się do protokolarnego przekazania miejsca wykonywania robót oraz odebrania przedmiotu umowy i zapłaty wynagrodzenia.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 zapewnia nadzór inwestorski przez c</w:t>
      </w:r>
      <w:r>
        <w:rPr>
          <w:rFonts w:ascii="Arial" w:eastAsia="Arial" w:hAnsi="Arial" w:cs="Arial"/>
          <w:sz w:val="24"/>
          <w:szCs w:val="24"/>
        </w:rPr>
        <w:t>ały okres realizacji przedmiotu umowy.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 zobowiązuje się do przekazania placu robót w dniu podpisania umowy.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14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Od chwili przekazania placu robót do momentu ustalonego jako data odbioru końcowego, Wykonawca ponosi całkowitą odpowiedzialność za przedmiot umowy, za ewentualne szkody, które mogą powstać w związku z realizacją umowy oraz za sprzęt i materiały.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14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ponosi pełną odpowiedzialność za terminową realizację robót, osiągnięcie końcowych efektów rzeczowych oraz terminowy odbiór robót.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zobowiązuje się wykonać przedmiot umowy z materiałów własnych.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19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Materiały, o których mowa w ust. 6 powinny odpowiadać, co do jakości, wymogom wyrobów dopuszczonych do obrotu i stosowania w budownictwie określonym w ustawie Prawo budowlane.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34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Na materiały Wykonawca obowiązany jest posiadać certyfikat na znak bezpieczeństwa, deklarację zgodności lub certyfikat zgodności z Polską Normą lub aprobatę techniczną.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Jeżeli Inwestor zażąda badań potwierdzających jakość wykonanych robót bądź materiałów użytych do realizacji przedmiotu zamówienia, Wykonawca jest zobowiązany przeprowadzić takie badania. Jeżeli w rezultacie przeprowadzonych badań okaże się, że zastosowane materiały lub wykonane roboty są niezgodne z umową to koszty tych badań obciążają Wykonawcę, w przypadku zgodności koszty pokryje Inwestor. 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zobowiązuje się strzec mienia wymienionego w protokole przekazania placu robót, zabezpieczyć i oznakować roboty, dbać o stan techniczny i prawidłowość oznakowania przez cały czas realizacji zadania oraz zapewnić warunki bezpieczeństwa.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ind w:right="14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trakcie realizacji robót Wykonawca będzie utrzymywał</w:t>
      </w:r>
      <w:r>
        <w:rPr>
          <w:rFonts w:ascii="Arial" w:eastAsia="Arial" w:hAnsi="Arial" w:cs="Arial"/>
          <w:sz w:val="24"/>
          <w:szCs w:val="24"/>
        </w:rPr>
        <w:t xml:space="preserve"> czystość na</w:t>
      </w:r>
      <w:r w:rsidRPr="007E6712">
        <w:rPr>
          <w:rFonts w:ascii="Arial" w:eastAsia="Arial" w:hAnsi="Arial" w:cs="Arial"/>
          <w:sz w:val="24"/>
          <w:szCs w:val="24"/>
        </w:rPr>
        <w:t xml:space="preserve"> teren</w:t>
      </w:r>
      <w:r>
        <w:rPr>
          <w:rFonts w:ascii="Arial" w:eastAsia="Arial" w:hAnsi="Arial" w:cs="Arial"/>
          <w:sz w:val="24"/>
          <w:szCs w:val="24"/>
        </w:rPr>
        <w:t>ie</w:t>
      </w:r>
      <w:r w:rsidRPr="007E671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realizowanych </w:t>
      </w:r>
      <w:r w:rsidRPr="007E6712">
        <w:rPr>
          <w:rFonts w:ascii="Arial" w:eastAsia="Arial" w:hAnsi="Arial" w:cs="Arial"/>
          <w:sz w:val="24"/>
          <w:szCs w:val="24"/>
        </w:rPr>
        <w:t>robót oraz będzie usuwał na bieżąco zbędne materiały i odpady oraz ponosił koszty z tym związane.</w:t>
      </w:r>
    </w:p>
    <w:p w:rsidR="002B3281" w:rsidRPr="00F3363E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Wykonawca zobowiązuje się do </w:t>
      </w:r>
      <w:r w:rsidRPr="00F3363E">
        <w:rPr>
          <w:rFonts w:ascii="Arial" w:eastAsia="Arial" w:hAnsi="Arial" w:cs="Arial"/>
          <w:sz w:val="24"/>
          <w:szCs w:val="24"/>
        </w:rPr>
        <w:t>informowania Inwestora o terminie odbioru robót zanikających lub ulegających zakryciu. Jeżeli Wykonawca nie poinformuje o tych faktach:</w:t>
      </w:r>
    </w:p>
    <w:p w:rsidR="002B3281" w:rsidRPr="007E6712" w:rsidRDefault="002B3281" w:rsidP="002B3281">
      <w:pPr>
        <w:numPr>
          <w:ilvl w:val="0"/>
          <w:numId w:val="6"/>
        </w:numPr>
        <w:tabs>
          <w:tab w:val="left" w:pos="1075"/>
        </w:tabs>
        <w:spacing w:before="10" w:after="0" w:line="254" w:lineRule="exact"/>
        <w:ind w:left="1075" w:hanging="355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będzie zobowiązany do odkrycia robót lub wykonania otworów niezbędnych do zbadania robót, a następnie przywrócenia roboty do stanu pierwotnego,</w:t>
      </w:r>
    </w:p>
    <w:p w:rsidR="002B3281" w:rsidRPr="007E6712" w:rsidRDefault="002B3281" w:rsidP="002B3281">
      <w:pPr>
        <w:numPr>
          <w:ilvl w:val="0"/>
          <w:numId w:val="6"/>
        </w:numPr>
        <w:tabs>
          <w:tab w:val="left" w:pos="1075"/>
        </w:tabs>
        <w:spacing w:before="10" w:after="0" w:line="254" w:lineRule="exact"/>
        <w:ind w:left="1075" w:hanging="355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przypadku zniszczenia lub uszkodzenia robót - naprawienia ich lub doprowadzenia do stanu poprzedniego.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55"/>
        </w:tabs>
        <w:spacing w:after="0" w:line="254" w:lineRule="exact"/>
        <w:ind w:right="14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Prace ulegające zakryciu będą zgłaszane Inwestorowi przez Wykonawcę z wyprzedzeniem co najmniej 2 - dniowym.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36"/>
        </w:tabs>
        <w:spacing w:before="48"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zobowiązuje się do przestrzegania obowiązujących przepisów</w:t>
      </w:r>
      <w:r>
        <w:rPr>
          <w:rFonts w:ascii="Arial" w:eastAsia="Arial" w:hAnsi="Arial" w:cs="Arial"/>
          <w:sz w:val="24"/>
          <w:szCs w:val="24"/>
        </w:rPr>
        <w:t xml:space="preserve"> z zakresu</w:t>
      </w:r>
      <w:r w:rsidRPr="007E6712">
        <w:rPr>
          <w:rFonts w:ascii="Arial" w:eastAsia="Arial" w:hAnsi="Arial" w:cs="Arial"/>
          <w:sz w:val="24"/>
          <w:szCs w:val="24"/>
        </w:rPr>
        <w:t xml:space="preserve"> bezpieczeństwa i hig</w:t>
      </w:r>
      <w:r>
        <w:rPr>
          <w:rFonts w:ascii="Arial" w:eastAsia="Arial" w:hAnsi="Arial" w:cs="Arial"/>
          <w:sz w:val="24"/>
          <w:szCs w:val="24"/>
        </w:rPr>
        <w:t xml:space="preserve">ieny pracy oraz ochrony przeciwpożarowej. </w:t>
      </w:r>
    </w:p>
    <w:p w:rsidR="002B3281" w:rsidRPr="007E6712" w:rsidRDefault="002B3281" w:rsidP="002B3281">
      <w:pPr>
        <w:numPr>
          <w:ilvl w:val="0"/>
          <w:numId w:val="22"/>
        </w:numPr>
        <w:tabs>
          <w:tab w:val="left" w:pos="336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zobowiązuje się do uporządkowania terenu robót i przekazania go Inwestorowi do czasu podpisania protokołu odbioru końcowego.</w:t>
      </w:r>
    </w:p>
    <w:p w:rsidR="002B3281" w:rsidRPr="007E6712" w:rsidRDefault="002B3281" w:rsidP="002B3281">
      <w:pPr>
        <w:spacing w:before="158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§ 7</w:t>
      </w:r>
    </w:p>
    <w:p w:rsidR="002B3281" w:rsidRPr="007E6712" w:rsidRDefault="002B3281" w:rsidP="002B3281">
      <w:pPr>
        <w:numPr>
          <w:ilvl w:val="0"/>
          <w:numId w:val="23"/>
        </w:numPr>
        <w:tabs>
          <w:tab w:val="left" w:pos="355"/>
        </w:tabs>
        <w:spacing w:before="38"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Za wykonanie robót stanowiących przedmiot niniejszej umowy Wykonawca otrzyma wynagrodzenie ryczałtowe wraz z podatkiem VAT w wysokości ………. zł brutto (słownie zł: ……………. 00</w:t>
      </w:r>
      <w:r w:rsidRPr="00497149">
        <w:rPr>
          <w:rFonts w:ascii="Arial" w:eastAsia="Arial" w:hAnsi="Arial" w:cs="Arial"/>
          <w:sz w:val="24"/>
          <w:szCs w:val="24"/>
        </w:rPr>
        <w:t>/100</w:t>
      </w:r>
      <w:r>
        <w:rPr>
          <w:rFonts w:ascii="Arial" w:eastAsia="Arial" w:hAnsi="Arial" w:cs="Arial"/>
          <w:sz w:val="24"/>
          <w:szCs w:val="24"/>
        </w:rPr>
        <w:t xml:space="preserve">) w tym: </w:t>
      </w:r>
    </w:p>
    <w:p w:rsidR="002B3281" w:rsidRPr="00497149" w:rsidRDefault="002B3281" w:rsidP="002B3281">
      <w:pPr>
        <w:pStyle w:val="Akapitzlist"/>
        <w:numPr>
          <w:ilvl w:val="0"/>
          <w:numId w:val="24"/>
        </w:numPr>
        <w:tabs>
          <w:tab w:val="left" w:leader="dot" w:pos="1934"/>
          <w:tab w:val="left" w:leader="dot" w:pos="8462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wynagrodzenie netto …………….. zł</w:t>
      </w:r>
      <w:r w:rsidRPr="00497149">
        <w:rPr>
          <w:rFonts w:ascii="Arial" w:eastAsia="Arial" w:hAnsi="Arial" w:cs="Arial"/>
          <w:sz w:val="24"/>
          <w:szCs w:val="24"/>
        </w:rPr>
        <w:t>,</w:t>
      </w:r>
    </w:p>
    <w:p w:rsidR="002B3281" w:rsidRPr="00497149" w:rsidRDefault="002B3281" w:rsidP="002B3281">
      <w:pPr>
        <w:pStyle w:val="Akapitzlist"/>
        <w:numPr>
          <w:ilvl w:val="0"/>
          <w:numId w:val="24"/>
        </w:numPr>
        <w:tabs>
          <w:tab w:val="left" w:leader="dot" w:pos="2990"/>
          <w:tab w:val="left" w:leader="dot" w:pos="7248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podatek VAT w wysokości ………….. </w:t>
      </w:r>
      <w:r w:rsidRPr="00497149">
        <w:rPr>
          <w:rFonts w:ascii="Arial" w:eastAsia="Arial" w:hAnsi="Arial" w:cs="Arial"/>
          <w:sz w:val="24"/>
          <w:szCs w:val="24"/>
        </w:rPr>
        <w:t>zł.</w:t>
      </w:r>
    </w:p>
    <w:p w:rsidR="002B3281" w:rsidRPr="007E6712" w:rsidRDefault="002B3281" w:rsidP="002B3281">
      <w:pPr>
        <w:numPr>
          <w:ilvl w:val="0"/>
          <w:numId w:val="23"/>
        </w:numPr>
        <w:tabs>
          <w:tab w:val="left" w:pos="355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Wynagrodzenie to nie podlega waloryzacji wskaźnikiem wzrostu cen robót budowlano -montażowych.</w:t>
      </w:r>
    </w:p>
    <w:p w:rsidR="002B3281" w:rsidRPr="007E6712" w:rsidRDefault="002B3281" w:rsidP="002B3281">
      <w:pPr>
        <w:numPr>
          <w:ilvl w:val="0"/>
          <w:numId w:val="23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Zapłata wynagrodzenia określonego w ust. 1 nastąpi przelewem na rachunek Wykonawcy wskazany w fakturze w terminie do 30 dni od dnia doręczenia prawidłowo wystawionej faktury</w:t>
      </w:r>
      <w:r w:rsidRPr="007E6712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Podstawą płatności będzie przedłożona faktura wraz z załączonym do niej zaakceptowanym przez strony protokółem odbioru robót.</w:t>
      </w:r>
    </w:p>
    <w:p w:rsidR="002B3281" w:rsidRPr="007E25ED" w:rsidRDefault="002B3281" w:rsidP="002B3281">
      <w:pPr>
        <w:numPr>
          <w:ilvl w:val="0"/>
          <w:numId w:val="23"/>
        </w:numPr>
        <w:tabs>
          <w:tab w:val="left" w:pos="355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Wynagrodzenie określone w ust. 1 jest wynagrodzeniem ryczałtowym i odpowiada zakresowi robót wynikającemu z dokumentacji technicznej a ponadto zawiera koszty wszystkich robót towarzyszących bez których wykonanie zamówienia byłoby niemożliwe w tym w szczególności wszelkich robót przygotowawczych , porządkowych, organizacji placu budowy i jego późniejszej likwidacji, kosztów utrzymania zaplecza budowy, obsługi geodezyjnej.  </w:t>
      </w:r>
    </w:p>
    <w:p w:rsidR="002B3281" w:rsidRPr="002F3176" w:rsidRDefault="002B3281" w:rsidP="002B3281">
      <w:pPr>
        <w:pStyle w:val="Akapitzlist"/>
        <w:numPr>
          <w:ilvl w:val="0"/>
          <w:numId w:val="23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 w:rsidRPr="00E1459F">
        <w:rPr>
          <w:rFonts w:ascii="Arial" w:eastAsia="Arial" w:hAnsi="Arial" w:cs="Arial"/>
          <w:sz w:val="24"/>
          <w:szCs w:val="24"/>
        </w:rPr>
        <w:t>W przypadku wykonania części robót będących przedmiotem zamówienia przez</w:t>
      </w:r>
      <w:r>
        <w:rPr>
          <w:rFonts w:ascii="Arial" w:eastAsia="Arial" w:hAnsi="Arial" w:cs="Arial"/>
          <w:sz w:val="24"/>
          <w:szCs w:val="24"/>
        </w:rPr>
        <w:t xml:space="preserve"> Podwykonawców lub dalszych Podwykonawców o których mowa w </w:t>
      </w:r>
      <w:r w:rsidRPr="00D50108">
        <w:rPr>
          <w:rFonts w:ascii="Arial" w:eastAsia="Arial" w:hAnsi="Arial" w:cs="Arial"/>
          <w:bCs/>
          <w:sz w:val="24"/>
          <w:szCs w:val="24"/>
        </w:rPr>
        <w:t>§</w:t>
      </w:r>
      <w:r>
        <w:rPr>
          <w:rFonts w:ascii="Arial" w:eastAsia="Arial" w:hAnsi="Arial" w:cs="Arial"/>
          <w:bCs/>
          <w:sz w:val="24"/>
          <w:szCs w:val="24"/>
        </w:rPr>
        <w:t>4 zapłata należności za wykonane roboty będzie następująca:</w:t>
      </w:r>
    </w:p>
    <w:p w:rsidR="002B3281" w:rsidRDefault="002B3281" w:rsidP="002B3281">
      <w:pPr>
        <w:pStyle w:val="Akapitzlist"/>
        <w:numPr>
          <w:ilvl w:val="0"/>
          <w:numId w:val="28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Wykonawca składając fakturę dołączy do niej protokół zawierający stosowny podział należności pomiędzy Wykonawcę, Podwykonawcę lub dalszego Podwykonawcę. Protokół ten winien być podpisany przez przedstawicieli: Inwestora, Wykonawcy, Podwykonawcy lub dalszego Podwykonawcy.</w:t>
      </w:r>
    </w:p>
    <w:p w:rsidR="002B3281" w:rsidRDefault="002B3281" w:rsidP="002B3281">
      <w:pPr>
        <w:pStyle w:val="Akapitzlist"/>
        <w:numPr>
          <w:ilvl w:val="0"/>
          <w:numId w:val="28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Wykonawca przed terminem płatności o  którym mowa w ust. 3 przedstawi Inwestorowi dowody potwierdzające uregulowanie należności wobec Podwykonawców. Dowodami tymi są potwierdzenia przelewów na konta Podwykonawców wraz z oświadczeniami Podwykonawców o uregulowaniu wobec nich wszelkich należności wynikających z realizacji przedmiotowego zamówienia.</w:t>
      </w:r>
    </w:p>
    <w:p w:rsidR="002B3281" w:rsidRPr="00D50108" w:rsidRDefault="002B3281" w:rsidP="002B3281">
      <w:pPr>
        <w:pStyle w:val="Akapitzlist"/>
        <w:numPr>
          <w:ilvl w:val="0"/>
          <w:numId w:val="28"/>
        </w:numPr>
        <w:tabs>
          <w:tab w:val="left" w:pos="355"/>
        </w:tabs>
        <w:spacing w:after="0" w:line="250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 przypadku, gdy Wykonawca nie przedstawi Inwestorowi dowodów o których mowa w pkt. 2), Inwestor wstrzyma zapłatę wynagrodzenia do czasu przedstawienia tych dowodów. </w:t>
      </w:r>
    </w:p>
    <w:p w:rsidR="002B3281" w:rsidRDefault="002B3281" w:rsidP="00680BA9">
      <w:pPr>
        <w:spacing w:before="158" w:after="0" w:line="240" w:lineRule="auto"/>
        <w:ind w:right="19"/>
        <w:rPr>
          <w:rFonts w:ascii="Arial" w:eastAsia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2B3281" w:rsidRPr="007E6712" w:rsidRDefault="002B3281" w:rsidP="002B3281">
      <w:pPr>
        <w:spacing w:before="158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§ 8</w:t>
      </w:r>
    </w:p>
    <w:p w:rsidR="002B3281" w:rsidRPr="007E6712" w:rsidRDefault="002B3281" w:rsidP="002B3281">
      <w:pPr>
        <w:numPr>
          <w:ilvl w:val="0"/>
          <w:numId w:val="7"/>
        </w:numPr>
        <w:tabs>
          <w:tab w:val="left" w:pos="355"/>
        </w:tabs>
        <w:spacing w:before="38" w:after="0" w:line="250" w:lineRule="exact"/>
        <w:ind w:left="355" w:right="38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Strony postanawiają, że przedmiotem odbioru końcowego będzie przedmiot umowy </w:t>
      </w:r>
      <w:r>
        <w:rPr>
          <w:rFonts w:ascii="Arial" w:eastAsia="Arial" w:hAnsi="Arial" w:cs="Arial"/>
          <w:sz w:val="24"/>
          <w:szCs w:val="24"/>
        </w:rPr>
        <w:t xml:space="preserve"> określony </w:t>
      </w:r>
      <w:r w:rsidRPr="007E6712">
        <w:rPr>
          <w:rFonts w:ascii="Arial" w:eastAsia="Arial" w:hAnsi="Arial" w:cs="Arial"/>
          <w:sz w:val="24"/>
          <w:szCs w:val="24"/>
        </w:rPr>
        <w:t>w § 1 niniejszej umowy.</w:t>
      </w:r>
    </w:p>
    <w:p w:rsidR="002B3281" w:rsidRPr="007E6712" w:rsidRDefault="002B3281" w:rsidP="002B3281">
      <w:pPr>
        <w:numPr>
          <w:ilvl w:val="0"/>
          <w:numId w:val="7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lastRenderedPageBreak/>
        <w:t>Odbiór prac nastąpi na podstawie protokołu odbioru robót podpisanego przez komisję odbioru, w składzie której znajdą się co najmniej następujące osoby: przedstawiciel Inwestora i Wykonawcy oraz Inspektor nadzoru.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before="48" w:after="0" w:line="250" w:lineRule="exact"/>
        <w:ind w:left="355" w:right="19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złoży w siedzibie Inwestora pisemne zgłoszenie o gotowości do odbioru końcowego.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zobowiązany jest posiadać w dniu zgłoszenia robót do odbioru wszystkie wymagane prawem dokumenty (m.in. certyfikaty, deklaracje zgodności i atesty na materiały użyte podczas wykonywania robót budowlanych).</w:t>
      </w:r>
    </w:p>
    <w:p w:rsidR="002B3281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Arial" w:eastAsia="Arial" w:hAnsi="Arial" w:cs="Arial"/>
          <w:sz w:val="24"/>
          <w:szCs w:val="24"/>
        </w:rPr>
      </w:pPr>
      <w:r w:rsidRPr="001E7F28">
        <w:rPr>
          <w:rFonts w:ascii="Arial" w:eastAsia="Arial" w:hAnsi="Arial" w:cs="Arial"/>
          <w:sz w:val="24"/>
          <w:szCs w:val="24"/>
        </w:rPr>
        <w:t xml:space="preserve">Inwestor wyznaczy termin i rozpocznie odbiór w ciągu 14 dni od daty pisemnego zgłoszenia o gotowości do odbioru. </w:t>
      </w:r>
    </w:p>
    <w:p w:rsidR="002B3281" w:rsidRPr="001E7F28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Arial" w:eastAsia="Arial" w:hAnsi="Arial" w:cs="Arial"/>
          <w:sz w:val="24"/>
          <w:szCs w:val="24"/>
        </w:rPr>
      </w:pPr>
      <w:r w:rsidRPr="001E7F28">
        <w:rPr>
          <w:rFonts w:ascii="Arial" w:eastAsia="Arial" w:hAnsi="Arial" w:cs="Arial"/>
          <w:sz w:val="24"/>
          <w:szCs w:val="24"/>
        </w:rPr>
        <w:t>W przypadku stwierdzenia w czasie odbioru robót nieprawidłowej realizacji robót przez Wykonawcę komisja odbioru udokumentuje uchybienia w postaci dokumentacji fotograficznej oraz opisze uchybienia w protokole nienależytego wykonania prac. W takiej sytuacji Inwestor traktuje, iż nie wykonano robót w terminie zgłoszenia ich przez Wykonawcę. Protokół nienależytego wykonania prac zostaje wystawiony i podpisany przez przedstawicieli komisji odbioru.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Po podpisaniu protokołu nienależytego wykonania prac Inwestorowi przysługują następujące uprawnienia:</w:t>
      </w:r>
    </w:p>
    <w:p w:rsidR="002B3281" w:rsidRPr="007E6712" w:rsidRDefault="002B3281" w:rsidP="002B3281">
      <w:pPr>
        <w:numPr>
          <w:ilvl w:val="0"/>
          <w:numId w:val="10"/>
        </w:numPr>
        <w:tabs>
          <w:tab w:val="left" w:pos="854"/>
        </w:tabs>
        <w:spacing w:after="0" w:line="250" w:lineRule="exact"/>
        <w:ind w:left="432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żądania zapłaty kar z tytułu nienależytego wykonania umowy;</w:t>
      </w:r>
    </w:p>
    <w:p w:rsidR="002B3281" w:rsidRPr="007E6712" w:rsidRDefault="002B3281" w:rsidP="002B3281">
      <w:pPr>
        <w:numPr>
          <w:ilvl w:val="0"/>
          <w:numId w:val="10"/>
        </w:numPr>
        <w:tabs>
          <w:tab w:val="left" w:pos="854"/>
        </w:tabs>
        <w:spacing w:after="0" w:line="250" w:lineRule="exact"/>
        <w:ind w:left="854" w:hanging="422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może on nakazać usunięcie wad oraz wyznaczyć termin usunięcia wad, który nie może być dłuższy niż 30 dni.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0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Po usunięciu wad powtarzana jest ponowna procedura odbioru robót. Wykonawca zobowiązany jest do zawiadomienia Inwestora o usunięciu wad oraz uprawniony jest do żądania wyznaczenia terminu odbioru robót uprzednio zakwestionowanych jako wadliwych.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Jeżeli wady stwierdzone w trakcie odbioru końcowego nie zostały przez Wykonawcę usunięte i uniemożliwiają użytkowanie przedmiotu umowy zgodnie z przeznaczeniem, Inwestor ma prawo obniżenia wynagrodzenia i/lub zlecenia naprawy innemu Wykonawcy.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przypadku braku odbioru robót kary umowne są naliczane od dnia następującego po terminie określonym w § 2 ust. 1 pkt 3 umowy.</w:t>
      </w:r>
    </w:p>
    <w:p w:rsidR="002B3281" w:rsidRPr="007E6712" w:rsidRDefault="002B3281" w:rsidP="002B3281">
      <w:pPr>
        <w:numPr>
          <w:ilvl w:val="0"/>
          <w:numId w:val="9"/>
        </w:numPr>
        <w:tabs>
          <w:tab w:val="left" w:pos="355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przypadku stwierdzenia braku wad podpisywany jest protokół odbioru robót.</w:t>
      </w:r>
    </w:p>
    <w:p w:rsidR="002B3281" w:rsidRPr="007E6712" w:rsidRDefault="002B3281" w:rsidP="002B3281">
      <w:pPr>
        <w:spacing w:before="154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§9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before="48"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udziela na wykonane roboty</w:t>
      </w:r>
      <w:r>
        <w:rPr>
          <w:rFonts w:ascii="Arial" w:eastAsia="Arial" w:hAnsi="Arial" w:cs="Arial"/>
          <w:sz w:val="24"/>
          <w:szCs w:val="24"/>
        </w:rPr>
        <w:t xml:space="preserve"> oraz moduły fotowoltaiczne</w:t>
      </w:r>
      <w:r w:rsidRPr="007E671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 xml:space="preserve"> na okres </w:t>
      </w:r>
      <w:r>
        <w:rPr>
          <w:rFonts w:ascii="Arial" w:eastAsia="Arial" w:hAnsi="Arial" w:cs="Arial"/>
          <w:sz w:val="24"/>
          <w:szCs w:val="24"/>
        </w:rPr>
        <w:t>12</w:t>
      </w:r>
      <w:r w:rsidRPr="007E6712">
        <w:rPr>
          <w:rFonts w:ascii="Arial" w:eastAsia="Arial" w:hAnsi="Arial" w:cs="Arial"/>
          <w:sz w:val="24"/>
          <w:szCs w:val="24"/>
        </w:rPr>
        <w:t xml:space="preserve"> lat. Okres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 xml:space="preserve"> rozpoczyna swój bieg od dnia podpisania przez strony końcowego protokołu odbioru.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Wykonawca odpowiedzialny jest z tytułu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 xml:space="preserve"> za usunięcie wad prawnych i fizycznych robót oraz dostarczonych materiałów</w:t>
      </w:r>
      <w:r>
        <w:rPr>
          <w:rFonts w:ascii="Arial" w:eastAsia="Arial" w:hAnsi="Arial" w:cs="Arial"/>
          <w:sz w:val="24"/>
          <w:szCs w:val="24"/>
        </w:rPr>
        <w:t xml:space="preserve"> i urządzeń</w:t>
      </w:r>
      <w:r w:rsidRPr="007E6712">
        <w:rPr>
          <w:rFonts w:ascii="Arial" w:eastAsia="Arial" w:hAnsi="Arial" w:cs="Arial"/>
          <w:sz w:val="24"/>
          <w:szCs w:val="24"/>
        </w:rPr>
        <w:t>, po podpisaniu protokołu odbioru robót przez Inwestora.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Inwestor może dochodzić roszczeń z tytułu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 xml:space="preserve"> za wady także po upływie terminu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>, jeżeli zgłosi wadę przed upływem tego terminu.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after="0" w:line="250" w:lineRule="exact"/>
        <w:ind w:left="355" w:right="19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razie wystąpienia wad lub usterek Inwestor zgłosi je na piśmie Wykonawcy niezwłocznie po ich ujawnieniu.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W okresie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 xml:space="preserve"> Wykonawca jest obowiązany usunąć wady lub usterki najpóźniej w ciągu 14 dni od daty otrzymania zgłoszenia, w ramach wynagrodzenia ustalonego w </w:t>
      </w:r>
      <w:r w:rsidRPr="007E6712">
        <w:rPr>
          <w:rFonts w:ascii="Arial" w:eastAsia="Arial" w:hAnsi="Arial" w:cs="Arial"/>
          <w:spacing w:val="60"/>
          <w:sz w:val="24"/>
          <w:szCs w:val="24"/>
        </w:rPr>
        <w:t>§7</w:t>
      </w:r>
      <w:r w:rsidRPr="007E6712">
        <w:rPr>
          <w:rFonts w:ascii="Arial" w:eastAsia="Arial" w:hAnsi="Arial" w:cs="Arial"/>
          <w:sz w:val="24"/>
          <w:szCs w:val="24"/>
        </w:rPr>
        <w:t xml:space="preserve"> ust. 1. Termin ten w uzasadnionych przypadkach może zostać wydłużony za zgodą Inwestora.</w:t>
      </w:r>
    </w:p>
    <w:p w:rsidR="002B3281" w:rsidRPr="007E6712" w:rsidRDefault="002B3281" w:rsidP="002B3281">
      <w:pPr>
        <w:numPr>
          <w:ilvl w:val="0"/>
          <w:numId w:val="8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W razie nie usunięcia wad i usterek w wyznaczonym terminie, Inwestor może usunąć je na koszt Wykonawcy, z zachowaniem swoich praw wynikających z </w:t>
      </w:r>
      <w:r>
        <w:rPr>
          <w:rFonts w:ascii="Arial" w:eastAsia="Arial" w:hAnsi="Arial" w:cs="Arial"/>
          <w:sz w:val="24"/>
          <w:szCs w:val="24"/>
        </w:rPr>
        <w:t>gwarancji</w:t>
      </w:r>
      <w:r w:rsidRPr="007E6712">
        <w:rPr>
          <w:rFonts w:ascii="Arial" w:eastAsia="Arial" w:hAnsi="Arial" w:cs="Arial"/>
          <w:sz w:val="24"/>
          <w:szCs w:val="24"/>
        </w:rPr>
        <w:t>. Inwestor powiadomi pisemnie Wykonawcę o skorzystaniu z powyższego uprawnienia.</w:t>
      </w:r>
    </w:p>
    <w:p w:rsidR="002B3281" w:rsidRDefault="002B3281" w:rsidP="002B3281">
      <w:pPr>
        <w:spacing w:before="134" w:after="0" w:line="240" w:lineRule="auto"/>
        <w:ind w:right="19"/>
        <w:jc w:val="center"/>
        <w:rPr>
          <w:rFonts w:ascii="Arial" w:eastAsia="Arial" w:hAnsi="Arial" w:cs="Arial"/>
          <w:b/>
          <w:bCs/>
          <w:spacing w:val="30"/>
          <w:sz w:val="24"/>
          <w:szCs w:val="24"/>
        </w:rPr>
      </w:pPr>
    </w:p>
    <w:p w:rsidR="002B3281" w:rsidRDefault="002B3281" w:rsidP="002B3281">
      <w:pPr>
        <w:spacing w:before="134" w:after="0" w:line="240" w:lineRule="auto"/>
        <w:ind w:right="19"/>
        <w:jc w:val="center"/>
        <w:rPr>
          <w:rFonts w:ascii="Arial" w:eastAsia="Arial" w:hAnsi="Arial" w:cs="Arial"/>
          <w:b/>
          <w:bCs/>
          <w:spacing w:val="30"/>
          <w:sz w:val="24"/>
          <w:szCs w:val="24"/>
        </w:rPr>
      </w:pPr>
    </w:p>
    <w:p w:rsidR="002B3281" w:rsidRPr="007E6712" w:rsidRDefault="002B3281" w:rsidP="002B3281">
      <w:pPr>
        <w:spacing w:before="134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§10</w:t>
      </w:r>
    </w:p>
    <w:p w:rsidR="002B3281" w:rsidRPr="007E6712" w:rsidRDefault="002B3281" w:rsidP="002B3281">
      <w:pPr>
        <w:numPr>
          <w:ilvl w:val="0"/>
          <w:numId w:val="25"/>
        </w:numPr>
        <w:tabs>
          <w:tab w:val="left" w:pos="365"/>
        </w:tabs>
        <w:spacing w:before="67"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lastRenderedPageBreak/>
        <w:t>Strony postanawiają, iż obowiązującą je formą odszkodowania stanowią kary umowne.</w:t>
      </w:r>
    </w:p>
    <w:p w:rsidR="002B3281" w:rsidRPr="00F15FB3" w:rsidRDefault="002B3281" w:rsidP="002B3281">
      <w:pPr>
        <w:numPr>
          <w:ilvl w:val="0"/>
          <w:numId w:val="25"/>
        </w:numPr>
        <w:tabs>
          <w:tab w:val="left" w:pos="365"/>
        </w:tabs>
        <w:spacing w:after="0" w:line="250" w:lineRule="exact"/>
        <w:ind w:right="192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Kary te będą nalicz</w:t>
      </w:r>
      <w:r>
        <w:rPr>
          <w:rFonts w:ascii="Arial" w:eastAsia="Arial" w:hAnsi="Arial" w:cs="Arial"/>
          <w:sz w:val="24"/>
          <w:szCs w:val="24"/>
        </w:rPr>
        <w:t>one w następujących wypadkach i w</w:t>
      </w:r>
      <w:r w:rsidRPr="007E6712">
        <w:rPr>
          <w:rFonts w:ascii="Arial" w:eastAsia="Arial" w:hAnsi="Arial" w:cs="Arial"/>
          <w:sz w:val="24"/>
          <w:szCs w:val="24"/>
        </w:rPr>
        <w:t>ysokościach:</w:t>
      </w:r>
    </w:p>
    <w:p w:rsidR="002B3281" w:rsidRPr="007E6712" w:rsidRDefault="002B3281" w:rsidP="002B3281">
      <w:pPr>
        <w:tabs>
          <w:tab w:val="left" w:pos="365"/>
        </w:tabs>
        <w:spacing w:after="0" w:line="250" w:lineRule="exact"/>
        <w:ind w:left="365" w:right="1920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1) Wykonawca zapłaci kary umowne Inwestorowi:</w:t>
      </w:r>
    </w:p>
    <w:p w:rsidR="002B3281" w:rsidRPr="007E6712" w:rsidRDefault="002B3281" w:rsidP="002B3281">
      <w:pPr>
        <w:spacing w:after="0" w:line="250" w:lineRule="exact"/>
        <w:ind w:left="715" w:hanging="350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a) za odstąpienie od umowy którejkolwiek ze stron z przyczyn zależnych od Wykonawcy w wysokości 10% wynagrodzenia brutto określonego w § 7 ust. 1 umowy;</w:t>
      </w:r>
    </w:p>
    <w:p w:rsidR="002B3281" w:rsidRPr="007E6712" w:rsidRDefault="002B3281" w:rsidP="002B3281">
      <w:pPr>
        <w:numPr>
          <w:ilvl w:val="0"/>
          <w:numId w:val="12"/>
        </w:numPr>
        <w:tabs>
          <w:tab w:val="left" w:pos="715"/>
        </w:tabs>
        <w:spacing w:before="48" w:after="0" w:line="250" w:lineRule="exact"/>
        <w:ind w:left="715" w:hanging="35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za każdy dzień zwłoki w wykonaniu i przekazaniu przedmiotu umowy Inwestorowi w wysokości 0,5% wynagrodzenia brutto określonego w § 7 ust. 1 umowy;</w:t>
      </w:r>
    </w:p>
    <w:p w:rsidR="002B3281" w:rsidRPr="007E6712" w:rsidRDefault="002B3281" w:rsidP="002B3281">
      <w:pPr>
        <w:numPr>
          <w:ilvl w:val="0"/>
          <w:numId w:val="12"/>
        </w:numPr>
        <w:tabs>
          <w:tab w:val="left" w:pos="715"/>
        </w:tabs>
        <w:spacing w:after="0" w:line="250" w:lineRule="exact"/>
        <w:ind w:left="715" w:hanging="35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za zwłokę w usunięciu wad stwierdzonych przy odbiorze lub w okresie rękojmi w wysokości 0,5% wynagrodzenia brutto określonego w § 7 ust. 1 umowy za każdy dzień zwłoki, liczony od dnia wyznaczonego na usunięcie wad;</w:t>
      </w:r>
    </w:p>
    <w:p w:rsidR="002B3281" w:rsidRPr="007E6712" w:rsidRDefault="002B3281" w:rsidP="002B3281">
      <w:pPr>
        <w:numPr>
          <w:ilvl w:val="0"/>
          <w:numId w:val="12"/>
        </w:numPr>
        <w:tabs>
          <w:tab w:val="left" w:pos="715"/>
        </w:tabs>
        <w:spacing w:after="0" w:line="250" w:lineRule="exact"/>
        <w:ind w:left="715" w:hanging="35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za wady wynikłe z winy Wykonawcy, a nie dające się usunąć w wysokości 10% wynagrodzenia brutto określonego w § 7 ust. 1 umowy;</w:t>
      </w:r>
    </w:p>
    <w:p w:rsidR="002B3281" w:rsidRPr="007E6712" w:rsidRDefault="002B3281" w:rsidP="002B3281">
      <w:pPr>
        <w:spacing w:after="0" w:line="250" w:lineRule="exact"/>
        <w:ind w:left="715" w:hanging="36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2) Inwestor zapłaci karę umowną Wykonawcy za odstąpienie od umowy którejkolwiek ze stron z przyczyn zależnych od Inwestora w wysokości 10% wynagrodzenia brutto określonego w § 7 ust. 1 umowy, za wyjątkiem odstąpienia w sytuacji, o której mowa w § 11 ust. 1 pkt 1 lit. a niniejszej umowy.</w:t>
      </w:r>
    </w:p>
    <w:p w:rsidR="002B3281" w:rsidRPr="007E6712" w:rsidRDefault="002B3281" w:rsidP="002B3281">
      <w:pPr>
        <w:numPr>
          <w:ilvl w:val="0"/>
          <w:numId w:val="13"/>
        </w:numPr>
        <w:tabs>
          <w:tab w:val="left" w:pos="360"/>
        </w:tabs>
        <w:spacing w:after="0" w:line="250" w:lineRule="exact"/>
        <w:ind w:left="360" w:right="19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Kary płatne są w terminie 7 dni od daty otrzymania przez Wykonawcę wezwania do ich zapłaty.</w:t>
      </w:r>
    </w:p>
    <w:p w:rsidR="002B3281" w:rsidRPr="007E6712" w:rsidRDefault="002B3281" w:rsidP="002B3281">
      <w:pPr>
        <w:numPr>
          <w:ilvl w:val="0"/>
          <w:numId w:val="13"/>
        </w:numPr>
        <w:tabs>
          <w:tab w:val="left" w:pos="360"/>
        </w:tabs>
        <w:spacing w:after="0" w:line="250" w:lineRule="exact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Jeżeli wysokość zastrzeżonych kar umownych nie pokrywa poniesionej szkody, Inwestor może dochodzić odszkodowania uzupełniającego na zasadach ogólnych Kodeksu Cywilnego.</w:t>
      </w:r>
    </w:p>
    <w:p w:rsidR="002B3281" w:rsidRPr="007E6712" w:rsidRDefault="002B3281" w:rsidP="002B3281">
      <w:pPr>
        <w:spacing w:before="158" w:after="0" w:line="240" w:lineRule="auto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§11</w:t>
      </w:r>
    </w:p>
    <w:p w:rsidR="002B3281" w:rsidRPr="007E6712" w:rsidRDefault="002B3281" w:rsidP="002B3281">
      <w:pPr>
        <w:tabs>
          <w:tab w:val="left" w:pos="355"/>
        </w:tabs>
        <w:spacing w:before="38"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1.</w:t>
      </w:r>
      <w:r w:rsidRPr="007E6712">
        <w:rPr>
          <w:rFonts w:ascii="Arial" w:eastAsia="Arial" w:hAnsi="Arial" w:cs="Arial"/>
          <w:sz w:val="24"/>
          <w:szCs w:val="24"/>
        </w:rPr>
        <w:tab/>
        <w:t>Stronom przysługuje prawo odstąpienia od umowy w następujących sytuacjach:</w:t>
      </w:r>
    </w:p>
    <w:p w:rsidR="002B3281" w:rsidRPr="007E6712" w:rsidRDefault="002B3281" w:rsidP="002B3281">
      <w:pPr>
        <w:numPr>
          <w:ilvl w:val="0"/>
          <w:numId w:val="15"/>
        </w:numPr>
        <w:tabs>
          <w:tab w:val="left" w:pos="720"/>
        </w:tabs>
        <w:spacing w:after="0" w:line="250" w:lineRule="exact"/>
        <w:ind w:left="360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Inwestorowi przysługuje prawo odstąpienia od umowy:</w:t>
      </w:r>
    </w:p>
    <w:p w:rsidR="002B3281" w:rsidRPr="007E6712" w:rsidRDefault="002B3281" w:rsidP="002B3281">
      <w:pPr>
        <w:numPr>
          <w:ilvl w:val="0"/>
          <w:numId w:val="16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umowy, Inwestor może odstąpić od umowy w terminie 14 dni od powzięcia wiadomości o tych okolicznościach,</w:t>
      </w:r>
    </w:p>
    <w:p w:rsidR="002B3281" w:rsidRPr="007E6712" w:rsidRDefault="002B3281" w:rsidP="002B3281">
      <w:pPr>
        <w:numPr>
          <w:ilvl w:val="0"/>
          <w:numId w:val="16"/>
        </w:numPr>
        <w:tabs>
          <w:tab w:val="left" w:pos="706"/>
        </w:tabs>
        <w:spacing w:after="0" w:line="250" w:lineRule="exact"/>
        <w:ind w:left="365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gdy zostanie ogłoszona upadłość lub rozwiązanie firmy Wykonawcy,</w:t>
      </w:r>
    </w:p>
    <w:p w:rsidR="002B3281" w:rsidRPr="007E6712" w:rsidRDefault="002B3281" w:rsidP="002B3281">
      <w:pPr>
        <w:numPr>
          <w:ilvl w:val="0"/>
          <w:numId w:val="16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gdy zostanie wydany nakaz zajęcia majątku Wykonawcy na kwotę co najmniej 50 tysięcy złotych,</w:t>
      </w:r>
    </w:p>
    <w:p w:rsidR="002B3281" w:rsidRPr="007E6712" w:rsidRDefault="002B3281" w:rsidP="002B3281">
      <w:pPr>
        <w:numPr>
          <w:ilvl w:val="0"/>
          <w:numId w:val="16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jeżeli Wykonawca z nieuzasadnionych przyczyn nie rozpoczął prac w ciągu 5 dni liczonych od dnia wyznaczonego na rozpoczęcie prac,</w:t>
      </w:r>
    </w:p>
    <w:p w:rsidR="002B3281" w:rsidRPr="007E6712" w:rsidRDefault="002B3281" w:rsidP="002B3281">
      <w:pPr>
        <w:numPr>
          <w:ilvl w:val="0"/>
          <w:numId w:val="16"/>
        </w:numPr>
        <w:tabs>
          <w:tab w:val="left" w:pos="706"/>
        </w:tabs>
        <w:spacing w:after="0" w:line="250" w:lineRule="exact"/>
        <w:ind w:left="706" w:hanging="341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jeżeli Wykonawca przerwał realizację prac i przerwa ta trwa dłużej niż 5 dni pomimo wezwania na piśmie do kontynuacji prac złożonego przez Inwestora na adres Wykonawcy wskazany w umowie.</w:t>
      </w:r>
    </w:p>
    <w:p w:rsidR="002B3281" w:rsidRPr="007E6712" w:rsidRDefault="002B3281" w:rsidP="002B3281">
      <w:pPr>
        <w:spacing w:after="0" w:line="250" w:lineRule="exact"/>
        <w:ind w:left="706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Odstąpienie od umowy w przypadkach określonych w pkt 1 lit. b-e, może nastąpić w terminie 7 dni od powzięcia wiadomości o powyższych okolicznościach.</w:t>
      </w:r>
    </w:p>
    <w:p w:rsidR="002B3281" w:rsidRPr="007E6712" w:rsidRDefault="002B3281" w:rsidP="002B3281">
      <w:pPr>
        <w:numPr>
          <w:ilvl w:val="0"/>
          <w:numId w:val="15"/>
        </w:numPr>
        <w:tabs>
          <w:tab w:val="left" w:pos="720"/>
        </w:tabs>
        <w:spacing w:after="0" w:line="250" w:lineRule="exact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Wykonawcy przysługuje prawo odstąpienia od umowy w szczególności, jeżeli Inwestor bez uzasadnienia nie przystąpi do odbioru, odmawia odbioru robót lub odmawia podpisania protokołu odbioru pomimo ponownego pisemnego wezwania przez Wykonawcę.</w:t>
      </w:r>
    </w:p>
    <w:p w:rsidR="002B3281" w:rsidRPr="007E6712" w:rsidRDefault="002B3281" w:rsidP="002B3281">
      <w:pPr>
        <w:spacing w:after="0" w:line="250" w:lineRule="exact"/>
        <w:ind w:left="72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Odstąpienie od umowy w przypadku określonym w pkt 2 może nastąpić w terminie 7 dni od powzięcia wiadomości o powyższych okolicznościach.</w:t>
      </w:r>
    </w:p>
    <w:p w:rsidR="002B3281" w:rsidRPr="007E6712" w:rsidRDefault="002B3281" w:rsidP="002B3281">
      <w:pPr>
        <w:numPr>
          <w:ilvl w:val="0"/>
          <w:numId w:val="4"/>
        </w:numPr>
        <w:tabs>
          <w:tab w:val="left" w:pos="355"/>
        </w:tabs>
        <w:spacing w:after="0" w:line="250" w:lineRule="exact"/>
        <w:ind w:left="355" w:right="2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2B3281" w:rsidRPr="007E6712" w:rsidRDefault="002B3281" w:rsidP="002B3281">
      <w:pPr>
        <w:numPr>
          <w:ilvl w:val="0"/>
          <w:numId w:val="4"/>
        </w:numPr>
        <w:tabs>
          <w:tab w:val="left" w:pos="355"/>
        </w:tabs>
        <w:spacing w:after="0" w:line="250" w:lineRule="exact"/>
        <w:ind w:left="355" w:right="14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wypadku odstąpienia od umowy, Wykonawcę oraz Inwestora obciążają następujące obowiązki:</w:t>
      </w:r>
    </w:p>
    <w:p w:rsidR="002B3281" w:rsidRPr="007E6712" w:rsidRDefault="002B3281" w:rsidP="002B3281">
      <w:pPr>
        <w:numPr>
          <w:ilvl w:val="0"/>
          <w:numId w:val="17"/>
        </w:numPr>
        <w:tabs>
          <w:tab w:val="left" w:pos="710"/>
        </w:tabs>
        <w:spacing w:after="0" w:line="250" w:lineRule="exact"/>
        <w:ind w:left="710" w:hanging="346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terminie 7 dni od daty odstąpienia od umowy, Wykonawca przy udziale Inwestora sporządzi szczegółowy protokół inwentaryzacji robót w toku, wg stanu na dzień odstąpienia;</w:t>
      </w:r>
    </w:p>
    <w:p w:rsidR="002B3281" w:rsidRPr="007E6712" w:rsidRDefault="002B3281" w:rsidP="002B3281">
      <w:pPr>
        <w:numPr>
          <w:ilvl w:val="0"/>
          <w:numId w:val="17"/>
        </w:numPr>
        <w:tabs>
          <w:tab w:val="left" w:pos="710"/>
        </w:tabs>
        <w:spacing w:after="0" w:line="250" w:lineRule="exact"/>
        <w:ind w:left="710" w:hanging="346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lastRenderedPageBreak/>
        <w:t>Wykonawca zabezpieczy przerwane roboty w zakresie obustronnie uzgodnionym, na koszt tej strony, która odstąpiła od umowy.</w:t>
      </w:r>
    </w:p>
    <w:p w:rsidR="002B3281" w:rsidRPr="007E6712" w:rsidRDefault="002B3281" w:rsidP="002B3281">
      <w:pPr>
        <w:numPr>
          <w:ilvl w:val="0"/>
          <w:numId w:val="4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 przypadkach, o których mowa w niniejszym paragrafie, Wykonawca może żądać wyłącznie wynagrodzenia należnego z tytułu wykonania części umowy.</w:t>
      </w:r>
    </w:p>
    <w:p w:rsidR="002B3281" w:rsidRDefault="002B3281" w:rsidP="002B3281">
      <w:pPr>
        <w:numPr>
          <w:ilvl w:val="0"/>
          <w:numId w:val="4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Wykonawca zgłosi do dokonania przez Inwestora odbioru robót przerwanych oraz robót zabezpieczających, jeżeli odstąpienie od umowy nastąpiło z przyczyn, za które Wykonawca nie ponosi odpowiedzialności oraz niezwłocznie, a najpóźniej w terminie 5 dni od daty odstąpienia od umowy, usunie z terenu budowy urządzenia zaplecza przez niego dostarczone lub wniesione.</w:t>
      </w:r>
    </w:p>
    <w:p w:rsidR="002B3281" w:rsidRPr="007E6712" w:rsidRDefault="002B3281" w:rsidP="002B3281">
      <w:pPr>
        <w:numPr>
          <w:ilvl w:val="0"/>
          <w:numId w:val="4"/>
        </w:numPr>
        <w:tabs>
          <w:tab w:val="left" w:pos="355"/>
        </w:tabs>
        <w:spacing w:after="0" w:line="250" w:lineRule="exact"/>
        <w:ind w:left="355" w:right="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 w razie odstąpienia od umowy z przyczyn, za które Wykonawca nie odpowiada, zobowiązany jest do:</w:t>
      </w:r>
    </w:p>
    <w:p w:rsidR="002B3281" w:rsidRPr="007E6712" w:rsidRDefault="002B3281" w:rsidP="002B3281">
      <w:pPr>
        <w:numPr>
          <w:ilvl w:val="0"/>
          <w:numId w:val="18"/>
        </w:numPr>
        <w:tabs>
          <w:tab w:val="left" w:pos="730"/>
        </w:tabs>
        <w:spacing w:after="0" w:line="250" w:lineRule="exact"/>
        <w:ind w:left="730" w:hanging="35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dokonania odbioru robót przerwanych oraz do zapłaty wynagrodzenia za roboty, które zostały wykonane do dnia odstąpienia,</w:t>
      </w:r>
    </w:p>
    <w:p w:rsidR="002B3281" w:rsidRPr="007E6712" w:rsidRDefault="002B3281" w:rsidP="002B3281">
      <w:pPr>
        <w:numPr>
          <w:ilvl w:val="0"/>
          <w:numId w:val="18"/>
        </w:numPr>
        <w:tabs>
          <w:tab w:val="left" w:pos="730"/>
        </w:tabs>
        <w:spacing w:after="0" w:line="250" w:lineRule="exact"/>
        <w:ind w:left="730" w:hanging="35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przejęcia od Wykonawcy pod swój dozór terenu wykonywania robót od dnia dokonania odbioru robót.</w:t>
      </w:r>
    </w:p>
    <w:p w:rsidR="002B3281" w:rsidRPr="007E6712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§12</w:t>
      </w:r>
    </w:p>
    <w:p w:rsidR="002B3281" w:rsidRPr="007E6712" w:rsidRDefault="002B3281" w:rsidP="002B3281">
      <w:pPr>
        <w:numPr>
          <w:ilvl w:val="0"/>
          <w:numId w:val="11"/>
        </w:numPr>
        <w:tabs>
          <w:tab w:val="left" w:pos="355"/>
        </w:tabs>
        <w:spacing w:before="67"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Wszelkie zmiany i uzupełnienia treści umowy wymagają formy pisemnej w postaci aneksu podpisanego przez obie strony pod rygorem ich nieważności. Propozycje zmian i uzupełnienia treści umowy przez Wykonawcę, należy złożyć do Inwestora w terminie 7 dni przed dniem zmiany przedmiotowej umowy.</w:t>
      </w:r>
    </w:p>
    <w:p w:rsidR="002B3281" w:rsidRPr="007E6712" w:rsidRDefault="002B3281" w:rsidP="002B3281">
      <w:pPr>
        <w:numPr>
          <w:ilvl w:val="0"/>
          <w:numId w:val="11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Inwestor przewiduje możliwość zmian postanowień zawartej umowy w stosunku do treści oferty, na podstawie której dokonano wyboru oferty.</w:t>
      </w:r>
    </w:p>
    <w:p w:rsidR="002B3281" w:rsidRPr="007E6712" w:rsidRDefault="002B3281" w:rsidP="002B3281">
      <w:pPr>
        <w:numPr>
          <w:ilvl w:val="0"/>
          <w:numId w:val="11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Zmiany, o których mowa w ust. 2 mogą zostać dokonane, jeżeli ich uzasadnieniem są niżej wymienione okoliczności:</w:t>
      </w:r>
    </w:p>
    <w:p w:rsidR="002B3281" w:rsidRPr="007E6712" w:rsidRDefault="002B3281" w:rsidP="002B3281">
      <w:pPr>
        <w:numPr>
          <w:ilvl w:val="0"/>
          <w:numId w:val="19"/>
        </w:numPr>
        <w:tabs>
          <w:tab w:val="left" w:pos="734"/>
        </w:tabs>
        <w:spacing w:after="0" w:line="250" w:lineRule="exact"/>
        <w:ind w:left="374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Zmiana terminu realizacji przedmiotu umowy może nastąpić w sytuacji:</w:t>
      </w:r>
    </w:p>
    <w:p w:rsidR="002B3281" w:rsidRPr="007E6712" w:rsidRDefault="002B3281" w:rsidP="002B3281">
      <w:pPr>
        <w:numPr>
          <w:ilvl w:val="0"/>
          <w:numId w:val="26"/>
        </w:numPr>
        <w:tabs>
          <w:tab w:val="left" w:pos="730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wystąpienia niekorzystnych warunków atmosferycznych uniemożliwiających prowadzenie robót budowlanych,</w:t>
      </w:r>
    </w:p>
    <w:p w:rsidR="002B3281" w:rsidRPr="007E6712" w:rsidRDefault="002B3281" w:rsidP="002B3281">
      <w:pPr>
        <w:numPr>
          <w:ilvl w:val="0"/>
          <w:numId w:val="26"/>
        </w:numPr>
        <w:tabs>
          <w:tab w:val="left" w:pos="730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konieczności wykonania robót, których wykonanie w sposób obiektywny uniemożliwia terminowe zakończenie realizacji przedmiotu umowy,</w:t>
      </w:r>
    </w:p>
    <w:p w:rsidR="002B3281" w:rsidRPr="007E6712" w:rsidRDefault="002B3281" w:rsidP="002B3281">
      <w:pPr>
        <w:numPr>
          <w:ilvl w:val="0"/>
          <w:numId w:val="26"/>
        </w:numPr>
        <w:tabs>
          <w:tab w:val="left" w:pos="730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wstrzymania prac przez właściwe organy z przyczyn niezależnych od Wykonawcy;</w:t>
      </w:r>
    </w:p>
    <w:p w:rsidR="002B3281" w:rsidRPr="007E6712" w:rsidRDefault="002B3281" w:rsidP="002B3281">
      <w:pPr>
        <w:numPr>
          <w:ilvl w:val="0"/>
          <w:numId w:val="26"/>
        </w:numPr>
        <w:tabs>
          <w:tab w:val="left" w:pos="730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wystąpienia innych przyczyn niezależnych od Wykonawcy i Inwestora skutkujących niemożliwością prowadzenia prac,</w:t>
      </w:r>
    </w:p>
    <w:p w:rsidR="002B3281" w:rsidRPr="007E6712" w:rsidRDefault="002B3281" w:rsidP="002B3281">
      <w:pPr>
        <w:numPr>
          <w:ilvl w:val="0"/>
          <w:numId w:val="19"/>
        </w:numPr>
        <w:tabs>
          <w:tab w:val="left" w:pos="734"/>
        </w:tabs>
        <w:spacing w:after="0" w:line="250" w:lineRule="exact"/>
        <w:ind w:left="374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Zmiana podwykonawców może być dokonana w sytuacji:</w:t>
      </w:r>
    </w:p>
    <w:p w:rsidR="002B3281" w:rsidRPr="007E6712" w:rsidRDefault="002B3281" w:rsidP="002B3281">
      <w:pPr>
        <w:numPr>
          <w:ilvl w:val="0"/>
          <w:numId w:val="27"/>
        </w:numPr>
        <w:tabs>
          <w:tab w:val="left" w:pos="744"/>
        </w:tabs>
        <w:spacing w:after="0" w:line="250" w:lineRule="exact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na żądanie Inwestora w przypadku nienależytego wykonania powierzonych prac,</w:t>
      </w:r>
    </w:p>
    <w:p w:rsidR="002B3281" w:rsidRPr="007E6712" w:rsidRDefault="002B3281" w:rsidP="002B3281">
      <w:pPr>
        <w:numPr>
          <w:ilvl w:val="0"/>
          <w:numId w:val="27"/>
        </w:numPr>
        <w:tabs>
          <w:tab w:val="left" w:pos="744"/>
        </w:tabs>
        <w:spacing w:after="0" w:line="250" w:lineRule="exact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na wniosek Wykonawcy w przypadku: nienależytego wykonywania powierzonych prac lub innych obiektywnych okoliczności niezależnych od Wykonawcy.</w:t>
      </w:r>
    </w:p>
    <w:p w:rsidR="002B3281" w:rsidRPr="007E6712" w:rsidRDefault="002B3281" w:rsidP="002B3281">
      <w:pPr>
        <w:numPr>
          <w:ilvl w:val="0"/>
          <w:numId w:val="19"/>
        </w:numPr>
        <w:tabs>
          <w:tab w:val="left" w:pos="734"/>
        </w:tabs>
        <w:spacing w:after="0" w:line="250" w:lineRule="exact"/>
        <w:ind w:left="734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Zmiany osobowe - zmiana osób, przy pomocy których Wykonawca realizuje przedmiot umowy na inne legitymujące się co najmniej równoważnymi uprawnieniami i kwalifikacjami, o których mowa w ustawie Prawo budowlane lub innych ustawach, będzie wymagała również zaakceptowania przez Inwestora.</w:t>
      </w:r>
    </w:p>
    <w:p w:rsidR="002B3281" w:rsidRPr="007E6712" w:rsidRDefault="002B3281" w:rsidP="002B3281">
      <w:pPr>
        <w:numPr>
          <w:ilvl w:val="0"/>
          <w:numId w:val="19"/>
        </w:numPr>
        <w:tabs>
          <w:tab w:val="left" w:pos="734"/>
        </w:tabs>
        <w:spacing w:after="0" w:line="250" w:lineRule="exact"/>
        <w:ind w:left="734" w:hanging="36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Zmiana stawki podatku VAT będzie możliwa w przypadku, gdy nastąpi zmiana obowiązujących w tym względzie przepisów prawa.</w:t>
      </w:r>
    </w:p>
    <w:p w:rsidR="002B3281" w:rsidRPr="007E6712" w:rsidRDefault="002B3281" w:rsidP="002B3281">
      <w:pPr>
        <w:tabs>
          <w:tab w:val="left" w:pos="355"/>
        </w:tabs>
        <w:spacing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4.</w:t>
      </w:r>
      <w:r w:rsidRPr="007E6712">
        <w:rPr>
          <w:rFonts w:ascii="Arial" w:eastAsia="Arial" w:hAnsi="Arial" w:cs="Arial"/>
          <w:sz w:val="24"/>
          <w:szCs w:val="24"/>
        </w:rPr>
        <w:tab/>
        <w:t>Wszystkie powyższe postanowienia stanowią katalog zmian, na</w:t>
      </w:r>
      <w:r>
        <w:rPr>
          <w:rFonts w:ascii="Arial" w:eastAsia="Arial" w:hAnsi="Arial" w:cs="Arial"/>
          <w:sz w:val="24"/>
          <w:szCs w:val="24"/>
        </w:rPr>
        <w:t xml:space="preserve"> które Inwestor może </w:t>
      </w:r>
      <w:r w:rsidRPr="007E6712">
        <w:rPr>
          <w:rFonts w:ascii="Arial" w:eastAsia="Arial" w:hAnsi="Arial" w:cs="Arial"/>
          <w:sz w:val="24"/>
          <w:szCs w:val="24"/>
        </w:rPr>
        <w:t>wyrazić zgodę. Nie stanowią jednocześnie zobowiązania do wyrażenia takiej zgody.</w:t>
      </w:r>
    </w:p>
    <w:p w:rsidR="002B3281" w:rsidRPr="007E6712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§13</w:t>
      </w:r>
    </w:p>
    <w:p w:rsidR="002B3281" w:rsidRPr="007E6712" w:rsidRDefault="002B3281" w:rsidP="002B3281">
      <w:pPr>
        <w:spacing w:before="62" w:after="0" w:line="254" w:lineRule="exact"/>
        <w:ind w:right="10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>Umowę niniejszą sporządza się w 2 jednobrzmiących egzemplarzach z przeznaczeniem po jednym egzemplarzu dla każdej ze Stron.</w:t>
      </w:r>
    </w:p>
    <w:p w:rsidR="002B3281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b/>
          <w:bCs/>
          <w:spacing w:val="30"/>
          <w:sz w:val="24"/>
          <w:szCs w:val="24"/>
        </w:rPr>
      </w:pPr>
    </w:p>
    <w:p w:rsidR="002B3281" w:rsidRPr="007E6712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§14</w:t>
      </w:r>
    </w:p>
    <w:p w:rsidR="002B3281" w:rsidRPr="007E6712" w:rsidRDefault="002B3281" w:rsidP="002B3281">
      <w:pPr>
        <w:numPr>
          <w:ilvl w:val="0"/>
          <w:numId w:val="14"/>
        </w:numPr>
        <w:tabs>
          <w:tab w:val="left" w:pos="355"/>
        </w:tabs>
        <w:spacing w:before="62"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lastRenderedPageBreak/>
        <w:t>W sprawach nieuregulowanych niniejszą umową mają zastosowanie w pierwszej kolejności przepisy Kodeksu cywilnego oraz ustawy z dnia 7 lipca 1994 r. Prawo budowlane (Dz. U. z 2020 r. poz. 1333 ze zm.).</w:t>
      </w:r>
    </w:p>
    <w:p w:rsidR="002B3281" w:rsidRPr="007E6712" w:rsidRDefault="002B3281" w:rsidP="002B3281">
      <w:pPr>
        <w:numPr>
          <w:ilvl w:val="0"/>
          <w:numId w:val="14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Ewentualne sprawy sporne powstałe na tle wykonania umowy rozstrzygał będzie sąd właściwy dla siedziby </w:t>
      </w:r>
      <w:r>
        <w:rPr>
          <w:rFonts w:ascii="Arial" w:eastAsia="Arial" w:hAnsi="Arial" w:cs="Arial"/>
          <w:sz w:val="24"/>
          <w:szCs w:val="24"/>
        </w:rPr>
        <w:t>Inwestora</w:t>
      </w:r>
      <w:r w:rsidRPr="007E6712">
        <w:rPr>
          <w:rFonts w:ascii="Arial" w:eastAsia="Arial" w:hAnsi="Arial" w:cs="Arial"/>
          <w:sz w:val="24"/>
          <w:szCs w:val="24"/>
        </w:rPr>
        <w:t>.</w:t>
      </w:r>
    </w:p>
    <w:p w:rsidR="002B3281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b/>
          <w:bCs/>
          <w:spacing w:val="30"/>
          <w:sz w:val="24"/>
          <w:szCs w:val="24"/>
        </w:rPr>
      </w:pPr>
    </w:p>
    <w:p w:rsidR="002B3281" w:rsidRPr="007E6712" w:rsidRDefault="002B3281" w:rsidP="002B3281">
      <w:pPr>
        <w:spacing w:before="134"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30"/>
          <w:sz w:val="24"/>
          <w:szCs w:val="24"/>
        </w:rPr>
        <w:t>§15</w:t>
      </w:r>
    </w:p>
    <w:p w:rsidR="002B3281" w:rsidRDefault="002B3281" w:rsidP="002B3281">
      <w:pPr>
        <w:spacing w:before="62" w:after="0" w:line="254" w:lineRule="exact"/>
        <w:ind w:left="365" w:right="2400" w:hanging="365"/>
        <w:rPr>
          <w:rFonts w:ascii="Arial" w:eastAsia="Arial" w:hAnsi="Arial" w:cs="Arial"/>
          <w:sz w:val="24"/>
          <w:szCs w:val="24"/>
        </w:rPr>
      </w:pPr>
      <w:r w:rsidRPr="007E6712">
        <w:rPr>
          <w:rFonts w:ascii="Arial" w:eastAsia="Arial" w:hAnsi="Arial" w:cs="Arial"/>
          <w:sz w:val="24"/>
          <w:szCs w:val="24"/>
        </w:rPr>
        <w:t xml:space="preserve">Integralną część niniejszej umowy stanowią następujące załączniki: </w:t>
      </w:r>
    </w:p>
    <w:p w:rsidR="002B3281" w:rsidRDefault="002B3281" w:rsidP="002B3281">
      <w:pPr>
        <w:pStyle w:val="Akapitzlist"/>
        <w:numPr>
          <w:ilvl w:val="0"/>
          <w:numId w:val="21"/>
        </w:numPr>
        <w:spacing w:before="62" w:after="0" w:line="254" w:lineRule="exact"/>
        <w:ind w:right="24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Oferta Wykonawcy.</w:t>
      </w:r>
    </w:p>
    <w:p w:rsidR="002B3281" w:rsidRDefault="002B3281" w:rsidP="002B3281">
      <w:pPr>
        <w:pStyle w:val="Akapitzlist"/>
        <w:numPr>
          <w:ilvl w:val="0"/>
          <w:numId w:val="21"/>
        </w:numPr>
        <w:spacing w:before="62" w:after="0" w:line="254" w:lineRule="exact"/>
        <w:ind w:right="24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Dokumentacja projektowa.</w:t>
      </w:r>
    </w:p>
    <w:p w:rsidR="002B3281" w:rsidRDefault="002B3281" w:rsidP="002B3281">
      <w:pPr>
        <w:pStyle w:val="Akapitzlist"/>
        <w:numPr>
          <w:ilvl w:val="0"/>
          <w:numId w:val="21"/>
        </w:numPr>
        <w:spacing w:before="62" w:after="0" w:line="254" w:lineRule="exact"/>
        <w:ind w:right="24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Klauzula informacyjna RODO.</w:t>
      </w:r>
    </w:p>
    <w:p w:rsidR="002B3281" w:rsidRPr="00987A30" w:rsidRDefault="002B3281" w:rsidP="002B3281">
      <w:pPr>
        <w:spacing w:before="62" w:after="0" w:line="254" w:lineRule="exact"/>
        <w:ind w:right="2400"/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spacing w:before="62" w:after="0" w:line="254" w:lineRule="exact"/>
        <w:ind w:left="365" w:right="2400" w:hanging="365"/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spacing w:before="62" w:after="0" w:line="254" w:lineRule="exact"/>
        <w:ind w:left="365" w:right="2400" w:hanging="365"/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spacing w:before="62" w:after="0" w:line="254" w:lineRule="exact"/>
        <w:ind w:left="365" w:right="2400" w:hanging="365"/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spacing w:before="62" w:after="0" w:line="254" w:lineRule="exact"/>
        <w:ind w:left="365" w:right="2400" w:hanging="365"/>
        <w:rPr>
          <w:rFonts w:ascii="Arial" w:eastAsia="Arial" w:hAnsi="Arial" w:cs="Arial"/>
          <w:sz w:val="24"/>
          <w:szCs w:val="24"/>
        </w:rPr>
      </w:pPr>
    </w:p>
    <w:p w:rsidR="002B3281" w:rsidRDefault="002B3281" w:rsidP="002B3281">
      <w:pPr>
        <w:spacing w:before="62" w:after="0" w:line="254" w:lineRule="exact"/>
        <w:ind w:right="2400"/>
        <w:rPr>
          <w:rFonts w:ascii="Arial" w:eastAsia="Arial" w:hAnsi="Arial" w:cs="Arial"/>
          <w:sz w:val="24"/>
          <w:szCs w:val="24"/>
        </w:rPr>
      </w:pPr>
    </w:p>
    <w:p w:rsidR="002B3281" w:rsidRPr="006815FD" w:rsidRDefault="002B3281" w:rsidP="002B3281">
      <w:pPr>
        <w:pStyle w:val="Bezodstpw"/>
        <w:jc w:val="center"/>
        <w:rPr>
          <w:rFonts w:ascii="Arial" w:eastAsia="Arial" w:hAnsi="Arial" w:cs="Arial"/>
          <w:b/>
          <w:szCs w:val="24"/>
        </w:rPr>
        <w:sectPr w:rsidR="002B3281" w:rsidRPr="006815FD" w:rsidSect="002B3281">
          <w:pgSz w:w="11905" w:h="16837"/>
          <w:pgMar w:top="1074" w:right="1414" w:bottom="1070" w:left="1414" w:header="708" w:footer="708" w:gutter="0"/>
          <w:cols w:space="708"/>
        </w:sectPr>
      </w:pPr>
      <w:r w:rsidRPr="006815FD">
        <w:rPr>
          <w:rFonts w:ascii="Arial" w:eastAsia="Arial" w:hAnsi="Arial" w:cs="Arial"/>
          <w:b/>
          <w:szCs w:val="24"/>
        </w:rPr>
        <w:t xml:space="preserve">WYKONAWCA                                            </w:t>
      </w:r>
      <w:r>
        <w:rPr>
          <w:rFonts w:ascii="Arial" w:eastAsia="Arial" w:hAnsi="Arial" w:cs="Arial"/>
          <w:b/>
          <w:szCs w:val="24"/>
        </w:rPr>
        <w:t xml:space="preserve">               </w:t>
      </w:r>
      <w:r w:rsidRPr="006815FD">
        <w:rPr>
          <w:rFonts w:ascii="Arial" w:eastAsia="Arial" w:hAnsi="Arial" w:cs="Arial"/>
          <w:b/>
          <w:szCs w:val="24"/>
        </w:rPr>
        <w:t xml:space="preserve">            </w:t>
      </w:r>
      <w:r>
        <w:rPr>
          <w:rFonts w:ascii="Arial" w:eastAsia="Arial" w:hAnsi="Arial" w:cs="Arial"/>
          <w:b/>
          <w:szCs w:val="24"/>
        </w:rPr>
        <w:t>INWESTOR</w:t>
      </w:r>
    </w:p>
    <w:p w:rsidR="00362CBB" w:rsidRDefault="00362CBB"/>
    <w:sectPr w:rsidR="00362CBB">
      <w:pgSz w:w="11909" w:h="16838"/>
      <w:pgMar w:top="1435" w:right="2650" w:bottom="14059" w:left="178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765"/>
    <w:multiLevelType w:val="hybridMultilevel"/>
    <w:tmpl w:val="17A6B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146A2"/>
    <w:multiLevelType w:val="hybridMultilevel"/>
    <w:tmpl w:val="F558BBC8"/>
    <w:lvl w:ilvl="0" w:tplc="100CE8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3B4EDB"/>
    <w:multiLevelType w:val="singleLevel"/>
    <w:tmpl w:val="C388AED8"/>
    <w:lvl w:ilvl="0">
      <w:start w:val="1"/>
      <w:numFmt w:val="lowerLetter"/>
      <w:lvlText w:val="%1)"/>
      <w:lvlJc w:val="left"/>
    </w:lvl>
  </w:abstractNum>
  <w:abstractNum w:abstractNumId="3" w15:restartNumberingAfterBreak="0">
    <w:nsid w:val="07452596"/>
    <w:multiLevelType w:val="singleLevel"/>
    <w:tmpl w:val="40CC5F84"/>
    <w:lvl w:ilvl="0">
      <w:start w:val="1"/>
      <w:numFmt w:val="lowerLetter"/>
      <w:lvlText w:val="%1)"/>
      <w:lvlJc w:val="left"/>
    </w:lvl>
  </w:abstractNum>
  <w:abstractNum w:abstractNumId="4" w15:restartNumberingAfterBreak="0">
    <w:nsid w:val="0B8634CB"/>
    <w:multiLevelType w:val="hybridMultilevel"/>
    <w:tmpl w:val="2C507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455FA"/>
    <w:multiLevelType w:val="singleLevel"/>
    <w:tmpl w:val="3D18252E"/>
    <w:lvl w:ilvl="0">
      <w:start w:val="1"/>
      <w:numFmt w:val="decimal"/>
      <w:lvlText w:val="%1."/>
      <w:lvlJc w:val="left"/>
    </w:lvl>
  </w:abstractNum>
  <w:abstractNum w:abstractNumId="6" w15:restartNumberingAfterBreak="0">
    <w:nsid w:val="11F35698"/>
    <w:multiLevelType w:val="hybridMultilevel"/>
    <w:tmpl w:val="A2E4A5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C467E0"/>
    <w:multiLevelType w:val="hybridMultilevel"/>
    <w:tmpl w:val="82B27C66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154E0497"/>
    <w:multiLevelType w:val="singleLevel"/>
    <w:tmpl w:val="721AF394"/>
    <w:lvl w:ilvl="0">
      <w:start w:val="1"/>
      <w:numFmt w:val="lowerLetter"/>
      <w:lvlText w:val="%1)"/>
      <w:lvlJc w:val="left"/>
    </w:lvl>
  </w:abstractNum>
  <w:abstractNum w:abstractNumId="9" w15:restartNumberingAfterBreak="0">
    <w:nsid w:val="15EB1B1E"/>
    <w:multiLevelType w:val="singleLevel"/>
    <w:tmpl w:val="EC8A2C2C"/>
    <w:lvl w:ilvl="0">
      <w:start w:val="1"/>
      <w:numFmt w:val="decimal"/>
      <w:lvlText w:val="%1."/>
      <w:lvlJc w:val="left"/>
    </w:lvl>
  </w:abstractNum>
  <w:abstractNum w:abstractNumId="10" w15:restartNumberingAfterBreak="0">
    <w:nsid w:val="264674F6"/>
    <w:multiLevelType w:val="singleLevel"/>
    <w:tmpl w:val="B0BA712A"/>
    <w:lvl w:ilvl="0">
      <w:start w:val="1"/>
      <w:numFmt w:val="lowerLetter"/>
      <w:lvlText w:val="%1)"/>
      <w:lvlJc w:val="left"/>
    </w:lvl>
  </w:abstractNum>
  <w:abstractNum w:abstractNumId="11" w15:restartNumberingAfterBreak="0">
    <w:nsid w:val="31F54811"/>
    <w:multiLevelType w:val="singleLevel"/>
    <w:tmpl w:val="EA8A5D40"/>
    <w:lvl w:ilvl="0">
      <w:start w:val="1"/>
      <w:numFmt w:val="decimal"/>
      <w:lvlText w:val="%1."/>
      <w:lvlJc w:val="left"/>
    </w:lvl>
  </w:abstractNum>
  <w:abstractNum w:abstractNumId="12" w15:restartNumberingAfterBreak="0">
    <w:nsid w:val="3A120F3D"/>
    <w:multiLevelType w:val="singleLevel"/>
    <w:tmpl w:val="B60EE6D2"/>
    <w:lvl w:ilvl="0">
      <w:start w:val="1"/>
      <w:numFmt w:val="decimal"/>
      <w:lvlText w:val="%1)"/>
      <w:lvlJc w:val="left"/>
    </w:lvl>
  </w:abstractNum>
  <w:abstractNum w:abstractNumId="13" w15:restartNumberingAfterBreak="0">
    <w:nsid w:val="3D0060C3"/>
    <w:multiLevelType w:val="singleLevel"/>
    <w:tmpl w:val="EC4A8ABC"/>
    <w:lvl w:ilvl="0">
      <w:start w:val="1"/>
      <w:numFmt w:val="decimal"/>
      <w:lvlText w:val="%1."/>
      <w:lvlJc w:val="left"/>
    </w:lvl>
  </w:abstractNum>
  <w:abstractNum w:abstractNumId="14" w15:restartNumberingAfterBreak="0">
    <w:nsid w:val="44A70147"/>
    <w:multiLevelType w:val="singleLevel"/>
    <w:tmpl w:val="4D38EDF0"/>
    <w:lvl w:ilvl="0">
      <w:start w:val="1"/>
      <w:numFmt w:val="decimal"/>
      <w:lvlText w:val="%1."/>
      <w:lvlJc w:val="left"/>
    </w:lvl>
  </w:abstractNum>
  <w:abstractNum w:abstractNumId="15" w15:restartNumberingAfterBreak="0">
    <w:nsid w:val="49C1365C"/>
    <w:multiLevelType w:val="hybridMultilevel"/>
    <w:tmpl w:val="6DF029FC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6" w15:restartNumberingAfterBreak="0">
    <w:nsid w:val="4DD64952"/>
    <w:multiLevelType w:val="singleLevel"/>
    <w:tmpl w:val="4ACCE430"/>
    <w:lvl w:ilvl="0">
      <w:start w:val="2"/>
      <w:numFmt w:val="lowerLetter"/>
      <w:lvlText w:val="%1)"/>
      <w:lvlJc w:val="left"/>
    </w:lvl>
  </w:abstractNum>
  <w:abstractNum w:abstractNumId="17" w15:restartNumberingAfterBreak="0">
    <w:nsid w:val="51B30ED7"/>
    <w:multiLevelType w:val="singleLevel"/>
    <w:tmpl w:val="E17E4698"/>
    <w:lvl w:ilvl="0">
      <w:start w:val="1"/>
      <w:numFmt w:val="decimal"/>
      <w:lvlText w:val="%1."/>
      <w:lvlJc w:val="left"/>
    </w:lvl>
  </w:abstractNum>
  <w:abstractNum w:abstractNumId="18" w15:restartNumberingAfterBreak="0">
    <w:nsid w:val="54BC72CD"/>
    <w:multiLevelType w:val="singleLevel"/>
    <w:tmpl w:val="ECD42A3C"/>
    <w:lvl w:ilvl="0">
      <w:start w:val="3"/>
      <w:numFmt w:val="decimal"/>
      <w:lvlText w:val="%1."/>
      <w:lvlJc w:val="left"/>
    </w:lvl>
  </w:abstractNum>
  <w:abstractNum w:abstractNumId="19" w15:restartNumberingAfterBreak="0">
    <w:nsid w:val="56553768"/>
    <w:multiLevelType w:val="hybridMultilevel"/>
    <w:tmpl w:val="96DCD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EF7B1F"/>
    <w:multiLevelType w:val="singleLevel"/>
    <w:tmpl w:val="4A028BA6"/>
    <w:lvl w:ilvl="0">
      <w:start w:val="1"/>
      <w:numFmt w:val="decimal"/>
      <w:lvlText w:val="%1)"/>
      <w:lvlJc w:val="left"/>
    </w:lvl>
  </w:abstractNum>
  <w:abstractNum w:abstractNumId="21" w15:restartNumberingAfterBreak="0">
    <w:nsid w:val="5A327807"/>
    <w:multiLevelType w:val="singleLevel"/>
    <w:tmpl w:val="CC989FD0"/>
    <w:lvl w:ilvl="0">
      <w:start w:val="1"/>
      <w:numFmt w:val="decimal"/>
      <w:lvlText w:val="%1."/>
      <w:lvlJc w:val="left"/>
    </w:lvl>
  </w:abstractNum>
  <w:abstractNum w:abstractNumId="22" w15:restartNumberingAfterBreak="0">
    <w:nsid w:val="5C1143DD"/>
    <w:multiLevelType w:val="singleLevel"/>
    <w:tmpl w:val="6FFA49A8"/>
    <w:lvl w:ilvl="0">
      <w:start w:val="1"/>
      <w:numFmt w:val="decimal"/>
      <w:lvlText w:val="%1)"/>
      <w:lvlJc w:val="left"/>
    </w:lvl>
  </w:abstractNum>
  <w:abstractNum w:abstractNumId="23" w15:restartNumberingAfterBreak="0">
    <w:nsid w:val="61EA1762"/>
    <w:multiLevelType w:val="hybridMultilevel"/>
    <w:tmpl w:val="6F5EE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2616E"/>
    <w:multiLevelType w:val="singleLevel"/>
    <w:tmpl w:val="01128A54"/>
    <w:lvl w:ilvl="0">
      <w:start w:val="2"/>
      <w:numFmt w:val="decimal"/>
      <w:lvlText w:val="%1."/>
      <w:lvlJc w:val="left"/>
    </w:lvl>
  </w:abstractNum>
  <w:abstractNum w:abstractNumId="25" w15:restartNumberingAfterBreak="0">
    <w:nsid w:val="66E06086"/>
    <w:multiLevelType w:val="hybridMultilevel"/>
    <w:tmpl w:val="D990F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C94537"/>
    <w:multiLevelType w:val="singleLevel"/>
    <w:tmpl w:val="22043AE0"/>
    <w:lvl w:ilvl="0">
      <w:numFmt w:val="bullet"/>
      <w:lvlText w:val="-"/>
      <w:lvlJc w:val="left"/>
    </w:lvl>
  </w:abstractNum>
  <w:abstractNum w:abstractNumId="27" w15:restartNumberingAfterBreak="0">
    <w:nsid w:val="757F6B22"/>
    <w:multiLevelType w:val="singleLevel"/>
    <w:tmpl w:val="A36A91D6"/>
    <w:lvl w:ilvl="0">
      <w:start w:val="3"/>
      <w:numFmt w:val="decimal"/>
      <w:lvlText w:val="%1."/>
      <w:lvlJc w:val="left"/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24"/>
  </w:num>
  <w:num w:numId="5">
    <w:abstractNumId w:val="9"/>
  </w:num>
  <w:num w:numId="6">
    <w:abstractNumId w:val="26"/>
  </w:num>
  <w:num w:numId="7">
    <w:abstractNumId w:val="11"/>
  </w:num>
  <w:num w:numId="8">
    <w:abstractNumId w:val="13"/>
  </w:num>
  <w:num w:numId="9">
    <w:abstractNumId w:val="27"/>
  </w:num>
  <w:num w:numId="10">
    <w:abstractNumId w:val="10"/>
  </w:num>
  <w:num w:numId="11">
    <w:abstractNumId w:val="21"/>
  </w:num>
  <w:num w:numId="12">
    <w:abstractNumId w:val="16"/>
  </w:num>
  <w:num w:numId="13">
    <w:abstractNumId w:val="18"/>
  </w:num>
  <w:num w:numId="14">
    <w:abstractNumId w:val="14"/>
  </w:num>
  <w:num w:numId="15">
    <w:abstractNumId w:val="22"/>
  </w:num>
  <w:num w:numId="16">
    <w:abstractNumId w:val="3"/>
  </w:num>
  <w:num w:numId="17">
    <w:abstractNumId w:val="2"/>
  </w:num>
  <w:num w:numId="18">
    <w:abstractNumId w:val="8"/>
  </w:num>
  <w:num w:numId="19">
    <w:abstractNumId w:val="12"/>
  </w:num>
  <w:num w:numId="20">
    <w:abstractNumId w:val="23"/>
  </w:num>
  <w:num w:numId="21">
    <w:abstractNumId w:val="4"/>
  </w:num>
  <w:num w:numId="22">
    <w:abstractNumId w:val="25"/>
  </w:num>
  <w:num w:numId="23">
    <w:abstractNumId w:val="19"/>
  </w:num>
  <w:num w:numId="24">
    <w:abstractNumId w:val="1"/>
  </w:num>
  <w:num w:numId="25">
    <w:abstractNumId w:val="0"/>
  </w:num>
  <w:num w:numId="26">
    <w:abstractNumId w:val="15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81"/>
    <w:rsid w:val="001076A7"/>
    <w:rsid w:val="002B3281"/>
    <w:rsid w:val="002D6A57"/>
    <w:rsid w:val="00362CBB"/>
    <w:rsid w:val="00680BA9"/>
    <w:rsid w:val="00A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142A"/>
  <w15:chartTrackingRefBased/>
  <w15:docId w15:val="{1AFF3FE2-F049-4CE4-99A1-C37690DD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28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C5CF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yle4">
    <w:name w:val="Style4"/>
    <w:basedOn w:val="Normalny"/>
    <w:rsid w:val="002B3281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2B3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2530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2022-01-07T18:11:00Z</dcterms:created>
  <dcterms:modified xsi:type="dcterms:W3CDTF">2022-01-10T16:24:00Z</dcterms:modified>
</cp:coreProperties>
</file>